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D3" w:rsidRPr="00C347D3" w:rsidRDefault="00C347D3" w:rsidP="00C347D3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92B2C"/>
          <w:sz w:val="14"/>
          <w:szCs w:val="14"/>
          <w:lang w:eastAsia="ru-RU"/>
        </w:rPr>
      </w:pPr>
      <w:r w:rsidRPr="00C347D3">
        <w:rPr>
          <w:rFonts w:ascii="Arial" w:eastAsia="Times New Roman" w:hAnsi="Arial" w:cs="Arial"/>
          <w:color w:val="292B2C"/>
          <w:sz w:val="14"/>
          <w:szCs w:val="14"/>
          <w:lang w:eastAsia="ru-RU"/>
        </w:rPr>
        <w:fldChar w:fldCharType="begin"/>
      </w:r>
      <w:r w:rsidRPr="00C347D3">
        <w:rPr>
          <w:rFonts w:ascii="Arial" w:eastAsia="Times New Roman" w:hAnsi="Arial" w:cs="Arial"/>
          <w:color w:val="292B2C"/>
          <w:sz w:val="14"/>
          <w:szCs w:val="14"/>
          <w:lang w:eastAsia="ru-RU"/>
        </w:rPr>
        <w:instrText xml:space="preserve"> HYPERLINK "http://zakon2.rada.gov.ua/laws/show/651-14/print" </w:instrText>
      </w:r>
      <w:r w:rsidRPr="00C347D3">
        <w:rPr>
          <w:rFonts w:ascii="Arial" w:eastAsia="Times New Roman" w:hAnsi="Arial" w:cs="Arial"/>
          <w:color w:val="292B2C"/>
          <w:sz w:val="14"/>
          <w:szCs w:val="14"/>
          <w:lang w:eastAsia="ru-RU"/>
        </w:rPr>
        <w:fldChar w:fldCharType="separate"/>
      </w:r>
      <w:r w:rsidRPr="00C347D3">
        <w:rPr>
          <w:rFonts w:ascii="Arial" w:eastAsia="Times New Roman" w:hAnsi="Arial" w:cs="Arial"/>
          <w:color w:val="0275D8"/>
          <w:sz w:val="14"/>
          <w:u w:val="single"/>
          <w:lang w:eastAsia="ru-RU"/>
        </w:rPr>
        <w:t>Друкувати</w:t>
      </w:r>
      <w:r w:rsidRPr="00C347D3">
        <w:rPr>
          <w:rFonts w:ascii="Arial" w:eastAsia="Times New Roman" w:hAnsi="Arial" w:cs="Arial"/>
          <w:color w:val="292B2C"/>
          <w:sz w:val="14"/>
          <w:szCs w:val="14"/>
          <w:lang w:eastAsia="ru-RU"/>
        </w:rPr>
        <w:fldChar w:fldCharType="end"/>
      </w:r>
      <w:r w:rsidRPr="00C347D3">
        <w:rPr>
          <w:rFonts w:ascii="Arial" w:eastAsia="Times New Roman" w:hAnsi="Arial" w:cs="Arial"/>
          <w:color w:val="292B2C"/>
          <w:sz w:val="14"/>
          <w:szCs w:val="14"/>
          <w:lang w:eastAsia="ru-RU"/>
        </w:rPr>
        <w:t>   Шрифт: збільшити зменшити або Ctrl + колесо миші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C347D3" w:rsidRPr="00C347D3" w:rsidTr="00C347D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47D3" w:rsidRPr="00C347D3" w:rsidRDefault="00C347D3" w:rsidP="00C347D3">
            <w:pPr>
              <w:spacing w:before="101" w:after="101" w:line="240" w:lineRule="auto"/>
              <w:ind w:left="304" w:righ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3405" cy="760095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D3" w:rsidRPr="00C347D3" w:rsidTr="00C347D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47D3" w:rsidRPr="00C347D3" w:rsidRDefault="00C347D3" w:rsidP="00C347D3">
            <w:pPr>
              <w:spacing w:before="203" w:after="0" w:line="240" w:lineRule="auto"/>
              <w:ind w:left="304" w:right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1"/>
                <w:sz w:val="40"/>
                <w:lang w:eastAsia="ru-RU"/>
              </w:rPr>
              <w:t>ЗАКОН УКРАЇНИ</w:t>
            </w:r>
          </w:p>
        </w:tc>
      </w:tr>
    </w:tbl>
    <w:p w:rsidR="00C347D3" w:rsidRPr="00C347D3" w:rsidRDefault="00C347D3" w:rsidP="00C347D3">
      <w:pPr>
        <w:spacing w:before="203" w:after="304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"/>
      <w:bookmarkEnd w:id="1"/>
      <w:r w:rsidRPr="00C347D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 загальну середню освіту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"/>
      <w:bookmarkEnd w:id="2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(Відомості Верховно</w:t>
      </w:r>
      <w:proofErr w:type="gramStart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 Р</w:t>
      </w:r>
      <w:proofErr w:type="gramEnd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ади України (ВВР), 1999, № 28, ст.230)</w:t>
      </w:r>
    </w:p>
    <w:p w:rsidR="00C347D3" w:rsidRPr="00C347D3" w:rsidRDefault="00C347D3" w:rsidP="00C347D3">
      <w:pPr>
        <w:spacing w:before="101" w:after="203" w:line="240" w:lineRule="auto"/>
        <w:ind w:left="304" w:right="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{Із змінами, внесеними згідно із Законом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1642-III від 06.04.2000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2000, № 27, ст.213}</w:t>
      </w:r>
    </w:p>
    <w:p w:rsidR="00C347D3" w:rsidRPr="00C347D3" w:rsidRDefault="00C347D3" w:rsidP="00C347D3">
      <w:pPr>
        <w:spacing w:before="101" w:after="203" w:line="240" w:lineRule="auto"/>
        <w:ind w:left="304" w:right="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{Додатково див.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2120-III від 07.12.2000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2001, № 2-3, ст.10}</w:t>
      </w:r>
      <w:proofErr w:type="gramEnd"/>
    </w:p>
    <w:p w:rsidR="00C347D3" w:rsidRPr="00C347D3" w:rsidRDefault="00C347D3" w:rsidP="00C347D3">
      <w:pPr>
        <w:spacing w:before="101" w:after="203" w:line="240" w:lineRule="auto"/>
        <w:ind w:left="304" w:right="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{Із змінами, внесеними згідно із Законами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2905-III від 20.12.2001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2002, № 12-13, ст.92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380-IV від 26.12.2002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2003, № 10-11, ст.86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1344-IV від 27.11.2003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2004, № 17-18, ст.250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2285-IV від 23.12.2004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2005, № 7-8, ст.162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2505-IV від 25.03.2005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2005, № 17, № 18-19, ст.267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3235-IV від 20.12.2005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2006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 № 10-11, ст.96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489-V від 19.12.2006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2007, № 7-8, ст.66}</w:t>
      </w:r>
      <w:proofErr w:type="gramEnd"/>
    </w:p>
    <w:p w:rsidR="00C347D3" w:rsidRPr="00C347D3" w:rsidRDefault="00C347D3" w:rsidP="00C347D3">
      <w:pPr>
        <w:spacing w:before="101" w:after="203" w:line="240" w:lineRule="auto"/>
        <w:ind w:left="304" w:right="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{Додатково див.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Конституційного Суду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6-рп/2007 від 09.07.2007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203" w:line="240" w:lineRule="auto"/>
        <w:ind w:left="304" w:right="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{Із змінами, внесеними згідно із Законами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107-VI від 28.12.2007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2008, № 5-6, № 7-8, ст.78 - зміни діють по 31 грудня 2008 року}</w:t>
      </w:r>
    </w:p>
    <w:p w:rsidR="00C347D3" w:rsidRPr="00C347D3" w:rsidRDefault="00C347D3" w:rsidP="00C347D3">
      <w:pPr>
        <w:spacing w:before="101" w:after="203" w:line="240" w:lineRule="auto"/>
        <w:ind w:left="304" w:right="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{Додатково див.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Конституційного Суду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10-рп/2008 від 22.05.2008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203" w:line="240" w:lineRule="auto"/>
        <w:ind w:left="304" w:right="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{Із змінами, внесеними згідно із Законами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8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309-VI від 03.06.2008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2008, № 27-28, ст.253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9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2010, № 46, ст.545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0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3701-VI від 06.09.2011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2012, № 15, ст.96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1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5029-VI від 03.07.2012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2013, № 23, ст.218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2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2014, № 2-3, ст.41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3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1324-VII від 05.06.2014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2014, № 30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ст.1011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4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76-VIII від 28.12.2014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2015, № 6, ст.40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5" w:anchor="n12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498-VIII від 02.06.2015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2015, № 31, ст.294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6" w:anchor="n106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911-VIII від 24.12.2015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2016, № 5, ст.50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7" w:anchor="n10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940-VIII від 26.01.2016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2016, № 10, ст.100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8" w:anchor="n6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1114-VIII від 19.04.2016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2016, № 22, ст.452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9" w:anchor="n7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1838-VIII від 07.02.2017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ВВР, 2017, № 11, ст.104 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0" w:anchor="n1263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  <w:proofErr w:type="gramEnd"/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ВВР, 2017, № 38-39, ст.380}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396"/>
      <w:bookmarkEnd w:id="10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{Установити, що у 2016 році норми і положення </w:t>
      </w:r>
      <w:hyperlink r:id="rId31" w:anchor="n115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частин першої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32" w:anchor="n116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другої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33" w:anchor="n121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п’ятої статті 14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34" w:anchor="n173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статті 21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35" w:anchor="n197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абзаців другого - десятого частини першої статті 25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цього Закону застосовуються у порядку та розмірах, встановлених Кабінетом Міні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ів України, виходячи з наявних фінансових ресурсів державного і місцевих бюджетів та бюджету Фонду соціального страхування Украї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згідно із Законом </w:t>
      </w:r>
      <w:hyperlink r:id="rId36" w:anchor="n12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928-VIII від 25.12.2015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{У тексті Закону слова "Міністерство освіти України" в усіх відмінках замінено словами "центральний орган виконавчої влади, що забезпечує формування державної політики у сфері освіти" у відповідному відмінку;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 "Міністерством охорони здоров'я України" замінено словами "центральним органом виконавчої влади, що забезпечує формування державної політики у сфері охорони здоров'я" згідно із Законом </w:t>
      </w:r>
      <w:hyperlink r:id="rId37" w:anchor="n60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547"/>
      <w:bookmarkEnd w:id="13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{У тексті Закону слова "загальноосвітній навчальний заклад" і "навчально-виховний процес" в усіх відмінках і числах замі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нено в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ідповідно словами "заклад загальної середньої освіти" і "освітній процес" у відповідному відмінку і числі  згідно із Законом </w:t>
      </w:r>
      <w:hyperlink r:id="rId38" w:anchor="n1479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4"/>
      <w:bookmarkEnd w:id="1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Цей Закон визначає правові, організаційні та фінансові засади функціонування і розвитку системи загальної середньої освіти, що сприяє вільному розвитку людської особистості, формує цінності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демократичного суспільства в Україні.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5"/>
      <w:bookmarkEnd w:id="15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I. ЗАГАЛЬНІ ПОЛОЖЕННЯ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6"/>
      <w:bookmarkEnd w:id="16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Законодавство України про загальну середню освіту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7"/>
      <w:bookmarkEnd w:id="1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 України про загальну середню освіту базується на </w:t>
      </w:r>
      <w:hyperlink r:id="rId39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 складається з </w:t>
      </w:r>
      <w:hyperlink r:id="rId40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освіту", цього Закону, інших нормативно-правових акті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міжнародних договорів України, згода на обов'язковість яких надана Верховною Радою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8"/>
      <w:bookmarkEnd w:id="18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Основні завдання законодавства України про загальну середню освіту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19"/>
      <w:bookmarkEnd w:id="1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завданнями законодавства України про загальну середню освіту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0"/>
      <w:bookmarkEnd w:id="2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права громадян на доступність і безоплатність здобуття повної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1"/>
      <w:bookmarkEnd w:id="2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необхідних умов функціонування і розвитку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2"/>
      <w:bookmarkEnd w:id="2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нормативно-правової бази щодо обов'язковості повної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3"/>
      <w:bookmarkEnd w:id="2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структури та змісту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4"/>
      <w:bookmarkEnd w:id="2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органів управління системою загальної середньої освіти та їх повноважень;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5"/>
      <w:bookmarkEnd w:id="2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прав та обов'язків учасників освітнього процесу, встановлення відповідальності за порушення законодавства про загальну середню освіту.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6"/>
      <w:bookmarkEnd w:id="26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Загальна середня освіта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7"/>
      <w:bookmarkEnd w:id="2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Загальна середня освіта - цілеспрямований процес оволодіння систематизованими знаннями про природу, людину, суспільство, культуру та виробництво засобами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ізнавальної і практичної діяльності, результатом якого є інтелектуальний, соціальний і фізичний розвиток особистості, що є основою для подальшої освіти і трудової діяльності.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8"/>
      <w:bookmarkEnd w:id="2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Загальна середня освіта є обов'язковою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основною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складовою безперервної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9"/>
      <w:bookmarkEnd w:id="2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 середня освіта спрямована на забезпечення всебічного розвитку особистості шляхом навчання, виховання та розвитку, які ґрунтуються на загальнолюдських цінностях та принципах, визначених </w:t>
      </w:r>
      <w:hyperlink r:id="rId41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99"/>
      <w:bookmarkEnd w:id="30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{Частина третя статті 3 в редакції Закону </w:t>
      </w:r>
      <w:hyperlink r:id="rId42" w:anchor="n126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0"/>
      <w:bookmarkEnd w:id="31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1"/>
      <w:bookmarkEnd w:id="3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загальної середньої освіти становлять: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2"/>
      <w:bookmarkEnd w:id="3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заклади загальної середньої освіти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типів і форм власності, у тому числі для громадян, які потребують соціальної допомоги та соціальної реабілітації, навчально-виробничі комбінати, позашкільні заклади, науково-методичні установи та органи управління системою загальної середньої освіти, а також професійно-технічні та вищі навчальні заклади I-II рівнів акредитації, що надають повну загальну середню освіту.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3"/>
      <w:bookmarkEnd w:id="34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5.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Завдання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4"/>
      <w:bookmarkEnd w:id="3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Завданнями загальної середньої освіти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5"/>
      <w:bookmarkEnd w:id="3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 громадянина України;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6"/>
      <w:bookmarkEnd w:id="3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особистості учня (вихованця), розвиток його здібностей і обдарувань, наукового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ітогляду;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7"/>
      <w:bookmarkEnd w:id="3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виконання вимог Державного стандарту загальної середньої освіти,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учнів (вихованців) до подальшої освіти і трудової діяльності;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38"/>
      <w:bookmarkEnd w:id="3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 в учнів (вихованців) поваги до </w:t>
      </w:r>
      <w:hyperlink r:id="rId43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державних символів України, прав і свобод людини і громадянина, почуття власної гідності, відповідальності перед законом за свої дії,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ідомого ставлення до обов'язків людини і громадянина;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39"/>
      <w:bookmarkEnd w:id="4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реалізація права учнів (вихованців) на вільне формування політичних 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ітоглядних переконань;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0"/>
      <w:bookmarkEnd w:id="4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виховання шанобливого ставлення до родини, поваги до народних традицій і звичаїв, державної мови, регіональних мов або мов меншин та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ідної мови, національних цінностей Українського народу та інших народів і націй;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1"/>
      <w:bookmarkEnd w:id="42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сьомий статті 5 із змінами, внесеними згідно із Законом </w:t>
      </w:r>
      <w:hyperlink r:id="rId44" w:anchor="n210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5029-VI від 03.07.2012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2"/>
      <w:bookmarkEnd w:id="4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виховання свідомого ставлення до свого здоров'я та здоров'я інших громадян як найвищої соціальної цінності, формування гі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ієнічних навичок і засад здорового способу життя, збереження і зміцнення фізичного та психічного здоров'я учнів (вихованців).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3"/>
      <w:bookmarkEnd w:id="44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6.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Здобуття повної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4"/>
      <w:bookmarkEnd w:id="4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Громадянам України незалежно від раси, кольору шкіри, особливостей інтелектуального,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5"/>
      <w:bookmarkEnd w:id="46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перша статті 6 із змінами, внесеними згідно із Законом </w:t>
      </w:r>
      <w:hyperlink r:id="rId45" w:anchor="n1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1324-VII від 05.06.2014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6"/>
      <w:bookmarkEnd w:id="4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Громадяни України мають право на здобуття повної загальної середньої освіти у приватних навчальних закладах.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47"/>
      <w:bookmarkEnd w:id="4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Здобуття повної загальної середньої освіти у навчальних закладах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ідпорядкування, типів і форм власності має відповідати вимогам державних стандартів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400"/>
      <w:bookmarkEnd w:id="49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третя статті 6 із змінами, внесеними згідно із Законом </w:t>
      </w:r>
      <w:hyperlink r:id="rId46" w:anchor="n126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48"/>
      <w:bookmarkEnd w:id="5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Іноземці та особи без громадянства, які перебувають в Україні на законних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ідставах, здобувають повну загальну середню освіту у порядку, встановленому для громадян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49"/>
      <w:bookmarkEnd w:id="5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Відповідальність за здобуття повної загальної середньої освіти дітьми покладається на їх батьків, а дітьми, позбавленими батьківського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іклування, - на осіб, які їх замінюють, або навчальні заклади, де вони виховуються.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0"/>
      <w:bookmarkEnd w:id="52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7.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Мова навчання і виховання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1"/>
      <w:bookmarkEnd w:id="5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Мова навчання і виховання 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загальної середньої освіти визначається </w:t>
      </w:r>
      <w:hyperlink r:id="rId47" w:anchor="n112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20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Закону України "Про засади державної мовної політики".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2"/>
      <w:bookmarkEnd w:id="54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7 в редакції Закону </w:t>
      </w:r>
      <w:hyperlink r:id="rId48" w:anchor="n211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5029-VI від 03.07.2012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3"/>
      <w:bookmarkEnd w:id="55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II. ЗАГАЛЬНООСВІТНІ ТА ІНШІ НАВЧАЛЬНІ ЗАКЛАДИ СИСТЕМИ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4"/>
      <w:bookmarkEnd w:id="56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8.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Заклад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5"/>
      <w:bookmarkEnd w:id="5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Заклад загальної середньої освіти - це заклад освіти, основним видом діяльності якого є освітня діяльність у сфері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6"/>
      <w:bookmarkEnd w:id="5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освіти провадить освітню діяльність на певному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 загальної середньої освіти, за умови наявності відповідної ліцензії, виданої в установленому законодавством порядку.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57"/>
      <w:bookmarkEnd w:id="5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Заклад загальної середньої освіти діє на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статуту, який затверджується засновником або уповноваженим ним органом.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402"/>
      <w:bookmarkEnd w:id="6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Заклади загальної середньої освіти можуть створювати у своєму складі класи (групи) з вечірньою (заочною), дистанційною формою навчання, класи (групи) з поглибленим вивченням окремих предметі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 та інклюзивні класи для навчання дітей з особливими освітніми потребами.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403"/>
      <w:bookmarkEnd w:id="6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Заклади загальної середньої освіти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ідпорядкування, типів і форми власності можуть мати у своєму складі структурні підрозділи, у тому числі філії, інтернати з частковим або повним утриманням здобувачів освіти, у тому числі за рахунок засновника.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404"/>
      <w:bookmarkEnd w:id="6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загальної середньої освіти для здійснення статутної діяльності може на договірних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засадах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об’єднуватися з іншими юридичними особами, створюючи освітні, освітньо-наукові, наукові, освітньо-виробничі та інші об’єднання, кожен із учасників якого зберігає статус юридичної особи.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405"/>
      <w:bookmarkEnd w:id="6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загальної середньої освіти може входити до складу освітнього округу, а також мати статус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опорного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Положення про освітній округ та опорний заклад загальної середньої освіти затверджується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401"/>
      <w:bookmarkEnd w:id="64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8 в редакції Закону </w:t>
      </w:r>
      <w:hyperlink r:id="rId49" w:anchor="n126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58"/>
      <w:bookmarkEnd w:id="65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9.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Типи закладів освіти, що забезпечують здобуття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59"/>
      <w:bookmarkEnd w:id="6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Здобуття загальної середньої освіти забезпечують: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407"/>
      <w:bookmarkEnd w:id="6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початкова школа - заклад освіти I ступеня (або структурний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 іншого закладу освіти), що забезпечує початкову освіту;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408"/>
      <w:bookmarkEnd w:id="6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гімназія - заклад середньої освіти II ступеня (або структурний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 іншого закладу освіти), що забезпечує базову середню освіту;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409"/>
      <w:bookmarkEnd w:id="6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ліцей - заклад середньої освіти III ступеня (або структурний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 іншого закладу освіти), що забезпечує профільну середню освіту.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410"/>
      <w:bookmarkEnd w:id="7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Початкова школа, гімназія і ліцей можуть функціонувати як окремі юридичні особи або як структурні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ідрозділи іншого закладу освіти (зокрема закладу загальної середньої освіти I-II, II-III чи I-III ступенів). Ліцеї функціонують, як правило, як самостійні юридичні особи.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411"/>
      <w:bookmarkEnd w:id="7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загальної середньої освіти, що реалізує освітні програми на декількох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івнях загальної середньої освіти, має тип закладу вищого рівня, на якому провадиться освітня діяльність.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3"/>
      <w:bookmarkEnd w:id="7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Здобуття повної загальної середньої освіти забезпечують також такі заклади освіти: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412"/>
      <w:bookmarkEnd w:id="7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спеціальна школа - заклад загальної середньої освіти для дітей, які потребують корекції фізичного та/або розумового розвитку;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413"/>
      <w:bookmarkEnd w:id="7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санаторна школа - заклад загальної середньої освіти з відповідним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ілем для дітей, які потребують тривалого лікування;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414"/>
      <w:bookmarkEnd w:id="7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 реабілітації - заклад загальної середньої освіти для дітей, які відповідно до рішення суду потребують особливих умов виховання;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415"/>
      <w:bookmarkEnd w:id="7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навчально-реабілітаційний центр - заклад загальної середньої освіти для дітей з особливими освітніми потребами, зумовленими складними порушеннями розвитку.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416"/>
      <w:bookmarkEnd w:id="7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Зазначені заклади освіти можуть функціонувати на одному і на декількох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івнях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417"/>
      <w:bookmarkEnd w:id="7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 про зазначені заклади освіти затверджуються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78"/>
      <w:bookmarkEnd w:id="7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 загальної середньої освіти також можуть забезпечувати заклади професійної (професійно-технічної), фахової передвищої, вищої освіти та інші заклади освіти, зокрема міжшкільні ресурсні центри (міжшкільні навчально-виробничі комбінати), що мають ліцензію на провадження освітньої діяльності у сфері загальної середньої освіти.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0"/>
      <w:bookmarkEnd w:id="8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Положення про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іжшкільний ресурсний центр затверджується центральним органом виконавчої влади у сфері освіти і науки.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4"/>
      <w:bookmarkEnd w:id="8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 системі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іалізованої освіти здобуття загальної середньої освіти забезпечують: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418"/>
      <w:bookmarkEnd w:id="8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спеціалізована мистецька школа (школ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інтернат) - заклад спеціалізованої освіти I-III або II-III ступенів мистецького профілю;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419"/>
      <w:bookmarkEnd w:id="8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 (ліцей-інтернат) спортивного профілю - заклад спеціалізованої освіти I-III або II-III ступенів спортивного профілю (заклад із специфічними умовами навчання);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420"/>
      <w:bookmarkEnd w:id="8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професійний коледж (коледж) спортивного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ілю - заклад спеціалізованої освіти спортивного профілю (заклад із специфічними умовами навчання);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421"/>
      <w:bookmarkEnd w:id="8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професійний коледж (коледж) культурологічного або мистецького спрямування - заклад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іалізованої освіти, який забезпечує здобуття професійної мистецької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422"/>
      <w:bookmarkEnd w:id="8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військовий (військово-морський) ліцей, ліцей з посиленою військово-фізичною підготовкою - заклад спеціалізованої освіти II-III або III ступенів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ійськового профілю для дітей з 13 років;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423"/>
      <w:bookmarkEnd w:id="8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 ліцей, науковий ліце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 - заклад спеціалізованої освіти II-III або III ступеня наукового профілю.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424"/>
      <w:bookmarkEnd w:id="8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 про заклади спеціалізованої освіти затверджуються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за поданням центральних органів виконавчої влади, що забезпечують формування та реалізують державну політику у відповідній сфері.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406"/>
      <w:bookmarkEnd w:id="89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9 із змінами, внесеними згідно із Законом </w:t>
      </w:r>
      <w:hyperlink r:id="rId50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51" w:anchor="n126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88"/>
      <w:bookmarkEnd w:id="90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Стаття 10.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Статус закладу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89"/>
      <w:bookmarkEnd w:id="9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Заклад загальної середньої освіти є юридичною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особою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426"/>
      <w:bookmarkEnd w:id="9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власності закладу загальної середньої освіти визначається відповідно до законодавства. Заклади загальної середньої освіти можуть бути засновані на засадах державно-приватного партнерства (корпоративний заклад загальної середньої освіти).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0"/>
      <w:bookmarkEnd w:id="9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Статус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має заклад загальної середньої освіти, заснований на державній формі власності.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1"/>
      <w:bookmarkEnd w:id="9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Статус комунального має заклад загальної середньої освіти, заснований на комунальній формі власності.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2"/>
      <w:bookmarkEnd w:id="9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Статус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приватного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має заклад загальної середньої освіти, заснований на приватній формі власності.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427"/>
      <w:bookmarkEnd w:id="9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Статус корпоративного має заклад загальної середньої освіти, заснований кількома суб’єктами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форм власності на засадах державно-приватного партнерства, особливості управління яким визначаються засновницьким договором і статутом, у якому, зокрема, можуть визначатися питання управління рухомим і нерухомим майном.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425"/>
      <w:bookmarkEnd w:id="97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10 в редакції Закону </w:t>
      </w:r>
      <w:hyperlink r:id="rId52" w:anchor="n126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93"/>
      <w:bookmarkEnd w:id="98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11.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Створення, реорганізація,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іквідація та перепрофілювання закладу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94"/>
      <w:bookmarkEnd w:id="9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 приймає його засновник (засновники).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429"/>
      <w:bookmarkEnd w:id="10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Засновником закладу загальної середньої освіти може бути орган державної влади від імені держави, відповідна рада від імені територіальної громади (громад), фізична та/або юридична особа (зокрема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ігійна організація, статут (положення) якої зареєстровано у встановленому законодавством порядку), рішенням та за рахунок майна яких засновано заклад загальної середньої освіти або які в інший спосіб відповідно до законодавства набули прав і обов’язків засновника.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430"/>
      <w:bookmarkEnd w:id="10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Заклади загальної середньої освіти створюються з урахуванням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іально-економічної та демографічної ситуації, а також відповідно до культурно-освітніх, соціально-економічних, національних і мовних потреб територіальної громади та/або суспільства.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431"/>
      <w:bookmarkEnd w:id="102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задоволення духовних потреб громадян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432"/>
      <w:bookmarkEnd w:id="10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загальної середньої освіти створюється відповідно до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іцензійних умов провадження освітньої діяльності у сфері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95"/>
      <w:bookmarkEnd w:id="10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реорганізації чи ліквідації закладу загальної середньої освіти засновник зобов’язаний забезпечити здобувачам освіти можливість продовжити здобуття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96"/>
      <w:bookmarkEnd w:id="10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Заклади загальної середньої освіти можуть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передані засновниками у комунальну чи державну власність відповідно до законодавства.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428"/>
      <w:bookmarkEnd w:id="106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11 із змінами, внесеними згідно із Законами </w:t>
      </w:r>
      <w:hyperlink r:id="rId53" w:anchor="n16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76-VIII від 28.12.2014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54" w:anchor="n1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498-VIII від 02.06.2015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55" w:anchor="n126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01"/>
      <w:bookmarkEnd w:id="107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Розділ III. ОРГАНІЗАЦІЯ ОСВІТНЬОГО ПРОЦЕСУ </w:t>
      </w:r>
      <w:proofErr w:type="gramStart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ЗАКЛАДАХ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102"/>
      <w:bookmarkEnd w:id="108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Стаття 12.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Термін навчання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103"/>
      <w:bookmarkEnd w:id="10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Термін навчання для здобуття повної загальної середньої освіти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 I-III ступенів становить 11 років: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04"/>
      <w:bookmarkEnd w:id="110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Абзац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перший частини першої статті 12 із змінами, внесеними згідно із Законом </w:t>
      </w:r>
      <w:hyperlink r:id="rId5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n105"/>
      <w:bookmarkEnd w:id="111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 I ступеня - 4 роки;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n106"/>
      <w:bookmarkEnd w:id="112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 II ступеня - 5 років;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107"/>
      <w:bookmarkEnd w:id="113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 III ступеня - 2 роки.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08"/>
      <w:bookmarkEnd w:id="114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четвертий частини першої статті 12 із змінами, внесеними згідно із Законом </w:t>
      </w:r>
      <w:hyperlink r:id="rId5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n109"/>
      <w:bookmarkEnd w:id="11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Термін навчання у закладах загальної середньої освіти для дітей, які потребують корекції фізичного та (або) розумового розвитку, встановлюється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10"/>
      <w:bookmarkEnd w:id="11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 професійно-технічних та вищих навчальних закладах I-II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івнів акредитації термін здобуття повної загальної середньої освіти встановлюється центральним органом виконавчої влади, що забезпечує формування державної політики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n111"/>
      <w:bookmarkEnd w:id="117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13.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 навчання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n112"/>
      <w:bookmarkEnd w:id="11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Освітній процес у закладах загальної середньої освіти здійснюється за груповою та </w:t>
      </w:r>
      <w:hyperlink r:id="rId58" w:anchor="n15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індиві</w:t>
        </w:r>
        <w:proofErr w:type="gramStart"/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дуальною</w:t>
        </w:r>
        <w:proofErr w:type="gramEnd"/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формами навчання, положення про які затверджує центральний орган виконавчої влади, що забезпечує формування державної політики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n113"/>
      <w:bookmarkEnd w:id="11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Бажаючим надається право і створюються умови для прискореного закінчення школи, складання іспитів екстерном.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n114"/>
      <w:bookmarkEnd w:id="120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14.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Наповнюваність класів закладів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n115"/>
      <w:bookmarkEnd w:id="12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Наповнюваність класів закладів загальної середньої осві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не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 перевищувати 30 учнів.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n116"/>
      <w:bookmarkEnd w:id="12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 закладах загальної середньої освіти, розташованих у селах і селищах, кількість учнів у класах визначається демографічною ситуацією, але повинна становити не менше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осіб. У разі меншої кількості учнів у класі заняття проводяться за індивідуальною або іншими формами навчання.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n434"/>
      <w:bookmarkEnd w:id="12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 освіти може забезпечувати здобуття початкової освіти дітьми (незалежно від їх кількості) одного або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ізного віку, які можуть бути об’єднані в один чи різні класи (групи). У такому разі освітній процес може організовуватися одним або кількома вчителями, або в будь-якій іншій формі, яка буде найбільш зручною та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ільною для забезпечення здобуття дітьми початкової освіти відповідно до стандарту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n117"/>
      <w:bookmarkEnd w:id="12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поділу класів на групи при вивченні окремих предметів встановлюється центральним органом виконавчої влади, що забезпечує формування державної політики у сфері освіти, за погодженням з центральним органом виконавчої влади, що забезпечує формування державної фінансової політики.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n119"/>
      <w:bookmarkEnd w:id="12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Гранична наповнюваність класів у закладах загальної середньої освіти для дітей з особливими освітніми потребами визначається положеннями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 заклади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n121"/>
      <w:bookmarkEnd w:id="12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 письмовими зверненнями батьків, інших законних представників учнів та відповідно до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засновника у закладі освіти функціонують групи подовженого дня, фінансування яких здійснюється за кошти засновника та за інші кошти, не заборонені законодавством.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n435"/>
      <w:bookmarkEnd w:id="12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 створення груп подовженого дня у державних і комунальних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загальної середньої освіти визначається центральним органом виконавчої влади, що забезпечує формування та реалізує державну політику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n433"/>
      <w:bookmarkEnd w:id="128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14 із змінами, внесеними згідно із Законом </w:t>
      </w:r>
      <w:hyperlink r:id="rId59" w:anchor="n57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60" w:anchor="n126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n123"/>
      <w:bookmarkEnd w:id="129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15.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Освітня програма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n124"/>
      <w:bookmarkEnd w:id="13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Освітня програма - це єдиний комплекс освітніх компонентів,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n437"/>
      <w:bookmarkEnd w:id="13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Основою для розроблення освітньої програми є відповідний Державний стандарт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n125"/>
      <w:bookmarkEnd w:id="13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Освітня програма має містити: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n438"/>
      <w:bookmarkEnd w:id="13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 обсяг навчального навантаження та очікувані результати навчання здобувачів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n439"/>
      <w:bookmarkEnd w:id="13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вимоги до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можуть розпочати навчання за програмою;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n440"/>
      <w:bookmarkEnd w:id="13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перелік, змі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тривалість і взаємозв’язок освітніх галузей та/або предметів, дисциплін тощо, логічну послідовність їх вивчення;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n441"/>
      <w:bookmarkEnd w:id="13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 організації освітнього процесу;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n442"/>
      <w:bookmarkEnd w:id="13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 та інструменти системи внутрішнього забезпечення якості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n443"/>
      <w:bookmarkEnd w:id="13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інші освітні компоненти (за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 закладу загальної середньої освіти).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n134"/>
      <w:bookmarkEnd w:id="13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Освітня програма схвалюється педагогічною радою закладу освіти та затверджується його керівником.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n444"/>
      <w:bookmarkEnd w:id="14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Освітня програма має передбачати освітні компоненти для вільного вибору здобувачів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n445"/>
      <w:bookmarkEnd w:id="14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Освітні програми, що розробляються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основі типових освітніх програм, не потребують окремого затвердження центральним органом забезпечення якості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n446"/>
      <w:bookmarkEnd w:id="14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Освітня програма може бути розроблена для одного і для декількох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івнів освіти (наскрізна освітня програма).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n447"/>
      <w:bookmarkEnd w:id="14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Кожна освітня програма має передбачати досягнення здобувачами освіти результатів навчання (компетентностей), визначених відповідним Державним стандартом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n448"/>
      <w:bookmarkEnd w:id="14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освітньої програми заклад освіти складає та затверджує навчальний план, що конкретизує організацію освітнього процесу.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n436"/>
      <w:bookmarkEnd w:id="145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15 із змінами, внесеними згідно із Законом </w:t>
      </w:r>
      <w:hyperlink r:id="rId61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62" w:anchor="n126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n139"/>
      <w:bookmarkEnd w:id="146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16.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Навчальний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та режим роботи закладу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n140"/>
      <w:bookmarkEnd w:id="14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Навчальний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у закладах загальної середньої освіти незалежно від підпорядкування, типів і форм власності розпочинається у День знань - 1 вересня і закінчується не пізніше 1 липня наступного року.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n141"/>
      <w:bookmarkEnd w:id="148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{Частину другу статті 16 виключено на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ідставі Закону </w:t>
      </w:r>
      <w:hyperlink r:id="rId63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n142"/>
      <w:bookmarkEnd w:id="14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Структура навчального року (за чвертями,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івріччями, семестрами), тривалість навчального тижня, дня, занять, відпочинку між ними, інші форми організації освітнього процесу встановлюються закладом загальної середньої освіти у межах часу, передбаченого освітньою програмою.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n450"/>
      <w:bookmarkEnd w:id="15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Організація освітнього процесу не повинна призводити до перевантаження учні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має забезпечувати безпечні та нешкідливі умови здобуття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1" w:name="n449"/>
      <w:bookmarkEnd w:id="15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третя статті 16 в редакції Закону </w:t>
      </w:r>
      <w:hyperlink r:id="rId64" w:anchor="n1339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n143"/>
      <w:bookmarkEnd w:id="15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Режим роботи закладу загальної середньої освіти визначається таким закладом осві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на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основі відповідних нормативно-правових актів.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n451"/>
      <w:bookmarkEnd w:id="153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четверта статті 16 в редакції Закону </w:t>
      </w:r>
      <w:hyperlink r:id="rId65" w:anchor="n1339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n144"/>
      <w:bookmarkEnd w:id="15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 уроків у закладах освіти становить: у перших класах - 35 хвилин, у других - четвертих класах - 40 хвилин, у п’ятих - одинадцятих класах - 45 хвилин.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 освіти може обрати інші, крім уроку, форми організації освітнього процесу.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n146"/>
      <w:bookmarkEnd w:id="155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ізниця в часі навчальних годин перших - 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n452"/>
      <w:bookmarkEnd w:id="156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{Частина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п'ята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статті 16 із змінами, внесеними згідно із Законом </w:t>
      </w:r>
      <w:hyperlink r:id="rId6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67" w:anchor="n1339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n147"/>
      <w:bookmarkEnd w:id="15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Тривалість канікул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 протягом навчального року не може бути меншою 30 календарних днів.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n148"/>
      <w:bookmarkEnd w:id="158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17.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Виховний процес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n149"/>
      <w:bookmarkEnd w:id="15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Виховання учнів (вихованців)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 здійснюється в процесі урочної, позаурочної та позашкільної роботи з ними.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n150"/>
      <w:bookmarkEnd w:id="160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 виховного процесу в закладах загальної середньої освіти визначаються на основі принципів, закладених у </w:t>
      </w:r>
      <w:hyperlink r:id="rId68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законах та інших нормативно-правових актах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n151"/>
      <w:bookmarkEnd w:id="16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 закладах загальної середньої освіти забороняється утворення і діяльність організаційних структур політичних партій, а також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ігійних організацій і воєнізованих формувань.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n152"/>
      <w:bookmarkEnd w:id="16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Примусове залучення учнів (вихованців) закладів загальної середньої освіти до вступу в будь-які об'єднання громадян,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ігійні організації і воєнізовані формування забороняється.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n153"/>
      <w:bookmarkEnd w:id="163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18.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Зарахування учнів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n154"/>
      <w:bookmarkEnd w:id="16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іковують учнів, які мають їх відвідувати.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5" w:name="n155"/>
      <w:bookmarkEnd w:id="16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Зарахування учнів до закладу загальної середньої освіти проводиться наказом директора, що видається на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 класу).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n453"/>
      <w:bookmarkEnd w:id="166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друга статті 18 із змінами, внесеними згідно із Законом </w:t>
      </w:r>
      <w:hyperlink r:id="rId69" w:anchor="n134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n156"/>
      <w:bookmarkEnd w:id="16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зарахування, відрахування та переведення учні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державних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комунальних закладів освіти для здобуття повної загальної середньої освіти затверджується центральним органом виконавчої влади, що забезпечує формування та реалізує державну політику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n455"/>
      <w:bookmarkEnd w:id="16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Порядки зарахування, відрахування та переведення учні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державних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комунальних закладів спеціалізованої освіти затверджуються центральними органами виконавчої влади, що забезпечують формування та реалізують державну політику у відповідній сфері.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n456"/>
      <w:bookmarkEnd w:id="16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зарахування,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(засновниками).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n454"/>
      <w:bookmarkEnd w:id="170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третя статті 18 в редакції Закону </w:t>
      </w:r>
      <w:hyperlink r:id="rId70" w:anchor="n134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n157"/>
      <w:bookmarkEnd w:id="17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Зарахування учнів до загальноосвітньої санаторної школи (школ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інтернату) проводиться у порядку, встановленому центральним органом виконавчої влади, що забезпечує формування державної політики у сфері освіти та центральним органом виконавчої влади, що забезпечує формування державної політики у сфері охорони здоров'я.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n158"/>
      <w:bookmarkEnd w:id="17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Направлення учнів (вихованців) до шкіл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 реабілітації та дострокове звільнення їх із цих навчальних закладів здійснюються за рішенням суду.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n159"/>
      <w:bookmarkEnd w:id="173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{Частину шосту статті 18 виключено на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ідставі Закону </w:t>
      </w:r>
      <w:hyperlink r:id="rId71" w:anchor="n1351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n160"/>
      <w:bookmarkEnd w:id="17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Зарахування учнів до ліцеїв, приватних закладів загальної середньої освіти і закладів спеціалізованої освіти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проводити на конкурсних засадах.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5" w:name="n457"/>
      <w:bookmarkEnd w:id="17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Зарахування учнів до інших закладів загальної середньої освіти дозволяється на конкурсних засадах лише у випадках, якщо кількість поданих заяв на відповідний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загальної середньої освіти перевищує спроможність цього закладу. Право на першочергове зарахування до початкової школи мають діти, які проживають на території обслуговування цієї школи.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n161"/>
      <w:bookmarkEnd w:id="176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{Статтю 18 доповнено частиною 7 на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ідставі Закону </w:t>
      </w:r>
      <w:hyperlink r:id="rId7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3701-VI від 06.09.2011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73" w:anchor="n135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n162"/>
      <w:bookmarkEnd w:id="177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IV. УЧАСНИКИ ОСВІТНЬОГО ПРОЦЕСУ В ЗАКЛАДАХ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n163"/>
      <w:bookmarkEnd w:id="178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19.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Учасники освітнього процесу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n164"/>
      <w:bookmarkEnd w:id="17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 освітнього процесу в закладах загальної середньої освіти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n165"/>
      <w:bookmarkEnd w:id="18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 (вихованці);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1" w:name="n166"/>
      <w:bookmarkEnd w:id="18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n167"/>
      <w:bookmarkEnd w:id="18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педагогічні працівники, психологи,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ібліотекарі;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n168"/>
      <w:bookmarkEnd w:id="18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інші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іалісти;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n169"/>
      <w:bookmarkEnd w:id="18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батьки або особи, які їх замінюють.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n170"/>
      <w:bookmarkEnd w:id="185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20.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Учень (вихованець)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n171"/>
      <w:bookmarkEnd w:id="18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Учень (вихованець) - особа, яка навчається і виховується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із закладів загальної середньої освіти. Зарахування учнів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закладів загальної середньої освіти здійснюється, як правило, з 6 років.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n172"/>
      <w:bookmarkEnd w:id="18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Статус учнів (вихованців) як учасників освітнього процесу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загальної середньої освіти, їх права та обов'язки визначаються </w:t>
      </w:r>
      <w:hyperlink r:id="rId74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освіту", цим Законом та іншими нормативно-правовими актами.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n458"/>
      <w:bookmarkEnd w:id="188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друга статті 20 із змінами, внесеними згідно із Законом </w:t>
      </w:r>
      <w:hyperlink r:id="rId75" w:anchor="n135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n173"/>
      <w:bookmarkEnd w:id="189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21.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іальний захист учнів (вихованців)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n174"/>
      <w:bookmarkEnd w:id="19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Учням (вихованцям) закладів загальної середньої освіти може подаватися додатково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іальна і матеріальна допомога за рахунок коштів центральних органів виконавчої влади та місцевих бюджетів, коштів юридичних і фізичних осіб України та громадян, які 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проживають за її межами, а також коштів фонду загальнообов'язкового навчання та за рахунок інших надходжень.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n175"/>
      <w:bookmarkEnd w:id="19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 місцевого самоврядування можуть забезпечувати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ільговий проїзд учнів, вихованців до місця навчання і додому у порядку та розмірах, визначених органами місцевого самоврядування, та передбачати на це відповідні видатки з місцевих бюджетів.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n176"/>
      <w:bookmarkEnd w:id="192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{Абзаци другий та третій частини першої статті 21 замінено одним абзацом згідно із Законом </w:t>
      </w:r>
      <w:hyperlink r:id="rId76" w:anchor="n16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76-VIII від 28.12.2014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n177"/>
      <w:bookmarkEnd w:id="19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Діти з вадами слуху, зору, опорно-рухового апарату забезпечуються засобами індивідуальної корекції в порядку, встановленому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n178"/>
      <w:bookmarkEnd w:id="19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Вихованці шкі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інтернатів усіх типів з числа дітей-сиріт та дітей, позбавлених батьківського піклування, перебувають на повному державному утриманні. Діти-сироти та діти, позбавлені батьківського піклування, які навчаються в інших закладах загальної середньої освіти, забезпечуються харчуванням, одягом та іншими послугами у порядку, встановленому Кабінетом Міністрів України. Утримання вихованців, які потребують корекції фізичного та (або) розумового розвитку, у спеціальних загальноосвітніх школах (школа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інтернатах) здійснюється за рахунок держави.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n179"/>
      <w:bookmarkEnd w:id="19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 місцевого самоврядування та місцеві органи виконавчої влади забезпечують безкоштовним харчуванням дітей-сиріт, дітей, позбавлених батьківського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іклування, дітей з особливими освітніми потребами, які навчаються у спеціальних і інклюзивних класах, та учнів 1-4 класів із сімей, які отримують допомогу відповідно до </w:t>
      </w:r>
      <w:hyperlink r:id="rId77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державну соціальну допомогу малозабезпеченим сі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’ям".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6" w:name="n180"/>
      <w:bookmarkEnd w:id="196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третя статті 21 із змінами, внесеними згідно із Законом </w:t>
      </w:r>
      <w:hyperlink r:id="rId78" w:anchor="n1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1324-VII від 05.06.2014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79" w:anchor="n10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911-VIII від 24.12.2015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7" w:name="n181"/>
      <w:bookmarkEnd w:id="19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Діти-сироти, діти, позбавлені батьківського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іклування, діти, які потребують корекції фізичного та (або) розумового розвитку, працевлаштовуються або продовжують навчання згідно з одержаною освітою у порядку, встановленому законодавством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n182"/>
      <w:bookmarkEnd w:id="198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22.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Охорона та зміцнення здоров'я учнів (вихованців)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n183"/>
      <w:bookmarkEnd w:id="19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Заклад загальної середньої освіти забезпечує безпечні та нешкідливі умови навчання, режим роботи, умови для фізичного розвитку та зміцнення здоров'я, формує гі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ієнічні навички та засади здорового способу життя учнів (вихованців).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n184"/>
      <w:bookmarkEnd w:id="20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Учні (вихованці) закладів загальної середньої освіти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ідпорядкування, типів і форм власності забезпечуються медичним обслуговуванням, що здійснюється медичними працівниками, які входять до штату цих закладів або відповідних закладів охорони здоров'я, у </w:t>
      </w:r>
      <w:hyperlink r:id="rId80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встановленому Кабінетом Міністрів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n185"/>
      <w:bookmarkEnd w:id="20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Заклади охорони здоров'я разом з органами управління освітою та органами охорони здоров'я щорічно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ідпорядкування, типів і форм власності.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n186"/>
      <w:bookmarkEnd w:id="202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друга абзацу другого статті 22 із змінами, внесеними згідно із Законом </w:t>
      </w:r>
      <w:hyperlink r:id="rId81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1642-III від 06.04.2000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3" w:name="n187"/>
      <w:bookmarkEnd w:id="20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Відповідальність за організацію харчування учнів (вихованців) у закладах загальної середньої освіти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ідпорядкування, типів і форм власності додержання в них вимог санітарно-гігієнічних і санітарно-протиепідемічних правил і норм покладається на засновників (власників), керівників цих навчальних закладів. Норми та порядок організації харчування учнів (вихованців) у закладах загальної середньої освіти встановлюються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n188"/>
      <w:bookmarkEnd w:id="204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{Частина третя статті 22 із змінами, внесеними згідно із Законом </w:t>
      </w:r>
      <w:hyperlink r:id="rId8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1642-III від 06.04.2000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5" w:name="n189"/>
      <w:bookmarkEnd w:id="20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охороною здоров'я та якістю харчування учнів (вихованців) покладається на органи охорони здоров'я.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n190"/>
      <w:bookmarkEnd w:id="206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23.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Заохочення учнів (вихованців)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7" w:name="n191"/>
      <w:bookmarkEnd w:id="20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учнів (вихованців) встановлюються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 види морального стимулювання та матеріального заохочення, передбачені центральним органом виконавчої влади, що забезпечує формування державної політики у сфері освіти, іншими органами виконавчої влади та органами місцевого самоврядування, статутом закладу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8" w:name="n192"/>
      <w:bookmarkEnd w:id="208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24.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Педагогічні працівники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9" w:name="n193"/>
      <w:bookmarkEnd w:id="20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Педагогічним працівником повинна бути особа з високими моральними якостями, яка має відповідну педагогічну освіту та/або професійну кваліфікацію педагогічного працівника, належний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 професійної підготовки, здійснює педагогічну діяльність, забезпечує результативність та якість своєї роботи, фізичний та психічний стан здоров’я якої дозволяє виконувати професійні обов’язки в закладах системи загальної середньої освіти. Перелік посад педагогічних працівників системи загальної середньої освіти встановлюється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n194"/>
      <w:bookmarkEnd w:id="21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Посаду керівника закладу загальної середньої освіти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ідпорядкування, типу і форми власності може обіймати особа, яка є громадянином України, має вищу освіту ступеня не нижче магістра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1" w:name="n459"/>
      <w:bookmarkEnd w:id="21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24 в редакції Закону </w:t>
      </w:r>
      <w:hyperlink r:id="rId83" w:anchor="n135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2" w:name="n195"/>
      <w:bookmarkEnd w:id="212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25.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Педагогічне навантаження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3" w:name="n196"/>
      <w:bookmarkEnd w:id="21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Педагогічне навантаження вчителя закладу загальної середньої освіти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ідпорядкування, типу і форми власності - час, призначений для здійснення освітнього процесу.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4" w:name="n197"/>
      <w:bookmarkEnd w:id="21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Педагогічне навантаження вчителя включає 18 навчальних годин протягом навчального тижня, що становлять тарифну ставку, а також інші види педагогічної діяльності в такому спі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ідношенні до тарифної ставки: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5" w:name="n198"/>
      <w:bookmarkEnd w:id="21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класне керівництво - 20-25 відсотків;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6" w:name="n199"/>
      <w:bookmarkEnd w:id="216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ірка зошитів - 10-20 відсотків;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7" w:name="n200"/>
      <w:bookmarkEnd w:id="21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завідування: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n201"/>
      <w:bookmarkEnd w:id="21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майстернями - 15-20 відсотків;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9" w:name="n202"/>
      <w:bookmarkEnd w:id="21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 кабінетами - 10-15 відсотків;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0" w:name="n203"/>
      <w:bookmarkEnd w:id="22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навчально-дослідними ділянками - 10-15 відсотків.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1" w:name="n204"/>
      <w:bookmarkEnd w:id="22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{Щодо зупинення дії абзаців другого-восьмого частини першої статті 25 на 2002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ік див. Закон </w:t>
      </w:r>
      <w:hyperlink r:id="rId8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2905-III від 20.12.2001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на 2003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ік див. Закон </w:t>
      </w:r>
      <w:hyperlink r:id="rId8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380-IV від 26.12.2002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на 2004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ік див.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 </w:t>
      </w:r>
      <w:hyperlink r:id="rId8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1344-IV від 27.11.2003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2" w:name="n205"/>
      <w:bookmarkEnd w:id="222"/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{Щодо реалізації положень і норм, передбачених абзацами другим-восьмим частини першої статті 25, див.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Закони </w:t>
      </w:r>
      <w:hyperlink r:id="rId8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2120-III від 07.12.2000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88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2905-III від 20.12.2001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89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1344-IV від 27.11.2003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3" w:name="n206"/>
      <w:bookmarkEnd w:id="22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Розміри та порядок встановлення доплат за інші види педагогічної діяльності визначаються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4" w:name="n207"/>
      <w:bookmarkEnd w:id="22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Педагогічне навантаження вихователя закладу загальної середньої освіти становить 30 годин, вихователя спеціальної школи (школ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інтернату) та асистента вчителя інклюзивних класів закладів загальної середньої освіти - 25 годин на тиждень, що становить тарифну ставку.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5" w:name="n208"/>
      <w:bookmarkEnd w:id="225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десятий частини першої статті 25 із змінами, внесеними згідно із Законами </w:t>
      </w:r>
      <w:hyperlink r:id="rId90" w:anchor="n1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1324-VII від 05.06.2014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91" w:anchor="n1361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6" w:name="n209"/>
      <w:bookmarkEnd w:id="22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Розміри тарифних ставок інших педагогічних працівників закладів загальної середньої освіти встановлюються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7" w:name="n210"/>
      <w:bookmarkEnd w:id="22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Розподіл педагогічного навантаження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 загальної середньої освіти затверджується його керівником.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n460"/>
      <w:bookmarkEnd w:id="228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дванадцятий частини першої статті 25 в редакції Закону </w:t>
      </w:r>
      <w:hyperlink r:id="rId92" w:anchor="n136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n211"/>
      <w:bookmarkEnd w:id="22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Педагогічне навантаження вчителя закладу загальної середньої освіти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ідпорядкування, типу і форми власності обсягом менше тарифної ставки, передбаченої частиною першою цієї статті, встановлюється тільки за його згодою.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0" w:name="n212"/>
      <w:bookmarkEnd w:id="23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Перерозподіл педагогічного навантаження протягом навчального року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разі зміни кількості годин з окремих предметів, що передбачається робочим навчальним планом, або за письмовою згодою педагогічного працівника з додержанням законодавства України про працю.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1" w:name="n213"/>
      <w:bookmarkEnd w:id="231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26.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Трудові відносини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системі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n214"/>
      <w:bookmarkEnd w:id="23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Трудові відносини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загальної середньої освіти регулюються законодавством України про працю, </w:t>
      </w:r>
      <w:hyperlink r:id="rId93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освіту", цим Законом та іншими нормативно-правовими актами.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3" w:name="n215"/>
      <w:bookmarkEnd w:id="23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Керівник закладу загальної середньої освіти призначається на посаду та звільняється з посади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 засновника (засновників) закладу або уповноваженого ним (ними) органу.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4" w:name="n462"/>
      <w:bookmarkEnd w:id="23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Керівник державного, комунального закладу загальної середньої освіти призначається на посаду за результатами конкурсного відбору строком на шість років (строком на два роки - для особи, яка призначається на посаду керівника закладу загальної середньої освіти вперше) на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ідставі рішення конкурсної комісії, до складу якої входять представники засновника (засновників), трудового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колективу, громадського об’єднання батьків учнів (вихованців) закладу загальної середньої освіти та громадського об’єднання керівників закладів загальної середньої освіти відповідної адміністративно-територіальної одиниці. До участі у роботі комісії з правом дорадчого голосу можуть залучатися представники громадських об’єднань та експерти у сфері загальної середньої освіти.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5" w:name="n463"/>
      <w:bookmarkEnd w:id="23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Положення про конкурс на посаду керівника державного, комунального закладу загальної середньої освіти розробляє та затверджує засновник на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 типового положення, затвердженого центральним органом виконавчої влади у сфері освіти і науки.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6" w:name="n464"/>
      <w:bookmarkEnd w:id="23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і та сама особа не може бути керівником відповідного закладу загальної середньої освіти більше ніж два строки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ідряд (до першого строку включається дворічний строк перебування на посаді керівника закладу загальної середньої освіти, призначеного вперше).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7" w:name="n465"/>
      <w:bookmarkEnd w:id="23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керівника, педагогічні та інші працівники закладу загальної середньої освіти призначаються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звільняються з посад керівником цього закладу. Керівник закладу загальної середньої освіти має право оголосити конкурс на вакантну посаду.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8" w:name="n466"/>
      <w:bookmarkEnd w:id="23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разі надходження до засновника закладу загальної середньої освіти обґрунтованого звернення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іклувальної ради або органу самоврядування закладу загальної середньої освіти щодо звільнення керівника цього закладу засновник зобов’язаний розглянути його і прийняти обґрунтоване рішення у найкоротший строк.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9" w:name="n461"/>
      <w:bookmarkEnd w:id="239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{Частину другу статті 26 в редакції Закону </w:t>
      </w:r>
      <w:hyperlink r:id="rId94" w:anchor="n136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n216"/>
      <w:bookmarkEnd w:id="24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Відволікання педагогічних працівників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виконання професійних обов'язків на виконання робіт, не передбачених трудовим договором, без згоди педагогічного працівника не допускається. Відмова педагогічного працівника від виконання робіт, не передбачених трудовим договором, не може бути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 для його звільнення з посади, крім випадків, встановлених законодавством.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1" w:name="n217"/>
      <w:bookmarkEnd w:id="24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Педагогічному працівнику - призовнику, який має вищу педагогічну освіту і основним місцем роботи якого є заклад загальної середньої освіти, надається відстрочка від призову на строкову військову службу на весь період його роботи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спеціальністю.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2" w:name="n218"/>
      <w:bookmarkEnd w:id="242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27.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Атестація та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педагогічних працівників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3" w:name="n467"/>
      <w:bookmarkEnd w:id="243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{Назва статті 27 в редакції Закону </w:t>
      </w:r>
      <w:hyperlink r:id="rId95" w:anchor="n137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4" w:name="n219"/>
      <w:bookmarkEnd w:id="24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Атестація педагогічних працівників закладів загальної середньої освіти незалежно від підпорядкування, типів і форм власності є обов'язковою і здійснюється, як правило, один раз на п'ять років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 до </w:t>
      </w:r>
      <w:hyperlink r:id="rId96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Типового положення про атестацію педагогічних працівників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затвердженого центральним органом виконавчої влади, що забезпечує формування державної політики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n220"/>
      <w:bookmarkEnd w:id="24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 результатами атестації педагогічних працівників закладів загальної середньої освіти визначається відповідність педагогічного працівника займаній посаді, присвоюється кваліфікаційна категорія (спеціалі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спеціаліст другої категорії, спеціаліст першої категорії і спеціаліст вищої категорії) та може бути присвоєно педагогічне звання (старший учитель, учитель-методист, вихователь-методист, педагог-організатор-методист тощо). Положення про кваліфікаційні категорії та педагогічні звання затверджуються центральним органом виконавчої влади, що забезпечує формування державної політики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6" w:name="n469"/>
      <w:bookmarkEnd w:id="24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Щорічне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педагогічних працівників закладів загальної середньої освіти здійснюється відповідно до </w:t>
      </w:r>
      <w:hyperlink r:id="rId97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"Про освіту". Загальна кількість академічних годин для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педагогічного працівника впродовж п’яти років не може бути меншою за 150 годин, з яких певна кількість годин має бути обов’язково спрямована на вдосконалення знань, вмінь і практичних навичок у частині роботи з дітьми з особливими освітніми потребами.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7" w:name="n468"/>
      <w:bookmarkEnd w:id="247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{Статтю 27 доповнено частиною третьою згідно із Законом </w:t>
      </w:r>
      <w:hyperlink r:id="rId98" w:anchor="n137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8" w:name="n221"/>
      <w:bookmarkEnd w:id="248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28.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 та обов'язки педагогічних працівників системи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9" w:name="n222"/>
      <w:bookmarkEnd w:id="24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та обов'язки педагогічних працівників системи загальної середньої освіти визначаються </w:t>
      </w:r>
      <w:hyperlink r:id="rId99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Конституцією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0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освіту", </w:t>
      </w:r>
      <w:hyperlink r:id="rId101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законі</w:t>
        </w:r>
        <w:proofErr w:type="gramStart"/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 працю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цим Законом та іншими нормативно-правовими актами.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0" w:name="n223"/>
      <w:bookmarkEnd w:id="250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29.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Права та обов'язки батьків або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їх замінюють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1" w:name="n224"/>
      <w:bookmarkEnd w:id="25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Батьки або особи, які їх замінюють, мають право: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2" w:name="n225"/>
      <w:bookmarkEnd w:id="25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вибирати навчальні заклади та форми навчання для неповнолітніх дітей;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n226"/>
      <w:bookmarkEnd w:id="25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приймати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щодо участі дитини в інноваційній діяльності закладу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4" w:name="n227"/>
      <w:bookmarkEnd w:id="25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обирати і бути обраними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органів громадського самоврядування закладів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5" w:name="n228"/>
      <w:bookmarkEnd w:id="25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звертатися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відповідних органів управління освітою з питань навчання і виховання дітей;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6" w:name="n229"/>
      <w:bookmarkEnd w:id="25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захищати законні інтереси дітей.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7" w:name="n230"/>
      <w:bookmarkEnd w:id="25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Батьки або особи, які їх замінюють, зобов'язані: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8" w:name="n231"/>
      <w:bookmarkEnd w:id="25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 умови для здобуття дитиною повної загальної середньої освіти за будь-якою формою навчання;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9" w:name="n232"/>
      <w:bookmarkEnd w:id="25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постійно дбати про фізичне здоров'я,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ічний стан дітей, створювати належні умови для розвитку їх природних здібностей;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n233"/>
      <w:bookmarkEnd w:id="26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поважати гідність дитини, виховувати працелюбність, почуття доброти, милосердя, шанобливе ставлення до сім'ї, старших за віком, державної, регіональних мов або мов меншин 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ідної мови, до народних традицій і звичаїв;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1" w:name="n234"/>
      <w:bookmarkEnd w:id="26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четвертий частини другої статті 29 із змінами, внесеними згідно із Законом </w:t>
      </w:r>
      <w:hyperlink r:id="rId102" w:anchor="n21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5029-VI від 03.07.2012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2" w:name="n235"/>
      <w:bookmarkEnd w:id="26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виховувати повагу до національних, історичних, культурних цінностей Українського народу, дбайливе ставлення до історико-культурного надбання та навколишнього природного середовища, любов до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3" w:name="n236"/>
      <w:bookmarkEnd w:id="263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{Частину третю статті 29 виключено на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ідставі Закону </w:t>
      </w:r>
      <w:hyperlink r:id="rId103" w:anchor="n137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4" w:name="n471"/>
      <w:bookmarkEnd w:id="26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Інші права та обов’язки батьків 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їх замінюють, визначаються </w:t>
      </w:r>
      <w:hyperlink r:id="rId104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"Про освіту".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5" w:name="n470"/>
      <w:bookmarkEnd w:id="265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{Статтю 29 доповнено частиною четвертою згідно із Законом </w:t>
      </w:r>
      <w:hyperlink r:id="rId105" w:anchor="n1378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6" w:name="n237"/>
      <w:bookmarkEnd w:id="266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V. ДЕРЖАВНИЙ СТАНДАРТ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7" w:name="n238"/>
      <w:bookmarkEnd w:id="267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30.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Поняття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стандарту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n239"/>
      <w:bookmarkEnd w:id="26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Державний стандарт загальної середньої освіти - зведення норм і положень, що визначають державні вимоги до освіченості учнів і випускників шкіл на відповідному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 загальної середньої освіти та гарантії держави у її досягненні.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9" w:name="n472"/>
      <w:bookmarkEnd w:id="269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перша статті 30 із змінами, внесеними згідно із Законом </w:t>
      </w:r>
      <w:hyperlink r:id="rId106" w:anchor="n1381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0" w:name="n240"/>
      <w:bookmarkEnd w:id="27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Виконання Державних стандартів початкової, базової 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ільної загальної середньої освіти є обов’язковим для закладів освіти, що забезпечують здобуття відповідної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1" w:name="n473"/>
      <w:bookmarkEnd w:id="27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друга статті 30 в редакції Закону </w:t>
      </w:r>
      <w:hyperlink r:id="rId107" w:anchor="n138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2" w:name="n241"/>
      <w:bookmarkEnd w:id="272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31.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Розроблення та затвердження Державних стандартів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3" w:name="n242"/>
      <w:bookmarkEnd w:id="27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Державні стандарти загальної середньої освіти розробляються центральним органом виконавчої влади у сфері освіти і науки, затверджуються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і переглядаються не менше одного разу на 10 років.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4" w:name="n245"/>
      <w:bookmarkEnd w:id="27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Зміна змісту і обсягу Державних стандартів загальної середньої освіти іншими органами виконавчої влади не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5" w:name="n246"/>
      <w:bookmarkEnd w:id="27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Навчально-методичне забезпечення реалізації Державних стандартів загальної середньої освіти здійснюється центральним органом виконавчої влади, що забезпечує формування та реалізує державну політику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6" w:name="n476"/>
      <w:bookmarkEnd w:id="27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Навчально-методичне забезпечення реалізації стандартів спеціалізованої освіти здійснюється центральними органами виконавчої влади, що забезпечують формування та реалізують державну політику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відповідних сферах.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7" w:name="n477"/>
      <w:bookmarkEnd w:id="27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 розроблення Державних стандартів загальної середньої освіти долучаються Національна академія наук України, Національна академія педагогічних наук України, органи із забезпечення якості освіти, центральні органи виконавчої влади, яким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ідпорядковані заклади загальної середньої освіти, академічні, галузеві науково-дослідні інститути, заклади освіти, інші науково-методичні та методичні установи, громадські об’єднання,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числі фахові організації (професійні асоціації), об’єднання роботодавців, незалежні установи оцінювання та забезпечення якості освіти, інші інститути громадянського суспільства, експерти тощо.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8" w:name="n474"/>
      <w:bookmarkEnd w:id="278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31 із змінами, внесеними згідно із Законом </w:t>
      </w:r>
      <w:hyperlink r:id="rId108" w:anchor="n57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109" w:anchor="n138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9" w:name="n248"/>
      <w:bookmarkEnd w:id="279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32.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Змі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Державних стандартів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0" w:name="n478"/>
      <w:bookmarkEnd w:id="28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Державні стандарти загальної середньої освіти визначають: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1" w:name="n479"/>
      <w:bookmarkEnd w:id="28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вимоги до обов’язкових результатів навчання та компетентностей здобувача загальної середньої освіти відповідного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2" w:name="n480"/>
      <w:bookmarkEnd w:id="28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загальний обсяг навчального навантаження здобувачів освіти на відповідному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3" w:name="n481"/>
      <w:bookmarkEnd w:id="28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 державної атестації здобувачів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4" w:name="n475"/>
      <w:bookmarkEnd w:id="284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32 в редакції Закону </w:t>
      </w:r>
      <w:hyperlink r:id="rId110" w:anchor="n138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5" w:name="n253"/>
      <w:bookmarkEnd w:id="285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33.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Додержання Державних стандартів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6" w:name="n483"/>
      <w:bookmarkEnd w:id="28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Обов’язком закладу освіти, що забезпечує здобуття загальної середньої освіти, є створення умов для досягнення здобувачами освіти результатів навчання, передбачених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відповідному Державному стандарті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7" w:name="n484"/>
      <w:bookmarkEnd w:id="28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Процедура досягнення здобувачами освіти результатів навчання, передбачених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відповідному Державному стандарті загальної середньої освіти, визначається освітньою програмою закладу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8" w:name="n485"/>
      <w:bookmarkEnd w:id="28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Держава зобов’язана забезпечити здобуття повної загальної середньої освіти на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 Державних стандартів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9" w:name="n486"/>
      <w:bookmarkEnd w:id="28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забезпечення досягнення особами з особливими освітніми потребами результатів навчання, передбачених у відповідному Державному стандарті загальної середньої освіти, до штату закладу освіти вводиться посада асистента вчителя.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0" w:name="n482"/>
      <w:bookmarkEnd w:id="290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33 в редакції Закону </w:t>
      </w:r>
      <w:hyperlink r:id="rId111" w:anchor="n138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1" w:name="n258"/>
      <w:bookmarkEnd w:id="291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34.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Атестація та оцінювання знань учнів (вихованців)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2" w:name="n259"/>
      <w:bookmarkEnd w:id="29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Контроль за відповідністю освітнього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 учнів (вихованців), які закінчили заклад загальної середньої освіти I, II і III ступенів, вимогам Державного стандарту загальної середньої освіти здійснюється шляхом їх державної підсумкової атестації. Зміст, форми і порядок проведення державної підсумкової атестації визначаються і затверджуються центральним органом виконавчої влади, що забезпечує формування державної політики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3" w:name="n260"/>
      <w:bookmarkEnd w:id="29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Поточне та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ідсумкове оцінювання знань учнів та вибір їх форм, змісту та способу здійснює заклад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4" w:name="n398"/>
      <w:bookmarkEnd w:id="29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Особи, місцем проживання яких є територія проведення антитерористичної операції (на період її проведення), територія населених пунктів на лінії зіткнення, мають право пройти державну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ідсумкову атестацію та отримати документ державного зразка про повну загальну середню освіту у порядку, встановленому центральним органом виконавчої влади, що забезпечує формування державної політики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5" w:name="n397"/>
      <w:bookmarkEnd w:id="295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{Частину другу статті 34 доповнено абзацом другим згідно із Законом </w:t>
      </w:r>
      <w:hyperlink r:id="rId112" w:anchor="n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1114-VIII від 19.04.2016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із змінами, внесеними згідно із Законом </w:t>
      </w:r>
      <w:hyperlink r:id="rId113" w:anchor="n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1838-VIII від 07.02.2017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6" w:name="n261"/>
      <w:bookmarkEnd w:id="29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Переведення учнів (вихованців) до наступного класу закладу загальної середньої освіти здійснюється у </w:t>
      </w:r>
      <w:hyperlink r:id="rId114" w:anchor="n15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встановленому центральним органом виконавчої влади, що забезпечує формування державної політики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7" w:name="n262"/>
      <w:bookmarkEnd w:id="29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Переведення учнів (вихованців) до іншого закладу загальної середньої освіти здійснюється за наявності особових справ учнів (вихованців) встановленого центральним органом виконавчої влади, що забезпечує формування державної політики у сфері освіти зразка.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8" w:name="n263"/>
      <w:bookmarkEnd w:id="29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Випускникам закладів освіти, що забезпечують здобуття базової та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ільної середньої освіти, видається відповідний документ про освіту. Зразки документів про загальну середню освіту затверджує центральний орган виконавчої влади у сфері освіти і науки. Виготовлення документів про загальну середню освіту здійснюється за рахунок коштів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9" w:name="n487"/>
      <w:bookmarkEnd w:id="299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{Частина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п'ята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статті 34 в редакції Закону </w:t>
      </w:r>
      <w:hyperlink r:id="rId115" w:anchor="n1401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0" w:name="n265"/>
      <w:bookmarkEnd w:id="300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VI. УПРАВЛІННЯ СИСТЕМОЮ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1" w:name="n266"/>
      <w:bookmarkEnd w:id="301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35.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 управління системою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2" w:name="n267"/>
      <w:bookmarkEnd w:id="30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Управління системою загальної середньої освіти здійснюється центральним органом виконавчої влади, що забезпечує формування державної політики у сфері освіти, іншими центральними органами виконавчої влади, яким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ідпорядковані навчальні заклади, зазначені у </w:t>
      </w:r>
      <w:hyperlink r:id="rId116" w:anchor="n73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частині другій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9 цього Закону, органом виконавчої влади Автономної Республіки Крим у сфері освіти, обласними, Київською та Севастопольською міською, районними, районними у містах Киє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 Севастополі державними адміністраціями, а також органами місцевого самоврядування.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3" w:name="n268"/>
      <w:bookmarkEnd w:id="303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35 із змінами, внесеними згідно із Законом </w:t>
      </w:r>
      <w:hyperlink r:id="rId117" w:anchor="n57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4" w:name="n269"/>
      <w:bookmarkEnd w:id="304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36.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Основні завдання органів управління системою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5" w:name="n270"/>
      <w:bookmarkEnd w:id="30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завданнями органів управління системою загальної середньої освіти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6" w:name="n271"/>
      <w:bookmarkEnd w:id="30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умов для здобуття громадянами повної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7" w:name="n272"/>
      <w:bookmarkEnd w:id="30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прогнозування розвитку загальної середньої освіти, мережі закладів освіти, що забезпечують здобуття повної загальної середньої освіти, відповідно до освітніх потреб громадян;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8" w:name="n488"/>
      <w:bookmarkEnd w:id="308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третій статті 36 в редакції Закону </w:t>
      </w:r>
      <w:hyperlink r:id="rId118" w:anchor="n140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9" w:name="n273"/>
      <w:bookmarkEnd w:id="309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{Абзац четвертий статті 36 виключено на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ідставі Закону </w:t>
      </w:r>
      <w:hyperlink r:id="rId119" w:anchor="n140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0" w:name="n274"/>
      <w:bookmarkEnd w:id="310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іцензування закладів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1" w:name="n489"/>
      <w:bookmarkEnd w:id="31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п'ятий статті 36 в редакції Закону </w:t>
      </w:r>
      <w:hyperlink r:id="rId120" w:anchor="n140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2" w:name="n275"/>
      <w:bookmarkEnd w:id="31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додержанням Державних стандартів загальної середньої освіти, навчально-методичне керівництво та державне інспектування закладів освіти, що забезпечують 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здобуття повної загальної середньої освіти,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ідпорядкування, типів і форми власності;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3" w:name="n490"/>
      <w:bookmarkEnd w:id="313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шостий статті 36 в редакції Закону </w:t>
      </w:r>
      <w:hyperlink r:id="rId121" w:anchor="n140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4" w:name="n276"/>
      <w:bookmarkEnd w:id="31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 захисту, охорони життя, здоров’я та захисту прав педагогічних працівників, психологів, бібліотекарів, інших спеціалістів, які беруть участь в освітньому процесі, учнів (вихованців);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5" w:name="n491"/>
      <w:bookmarkEnd w:id="315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сьомий статті 36 в редакції Закону </w:t>
      </w:r>
      <w:hyperlink r:id="rId122" w:anchor="n140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6" w:name="n277"/>
      <w:bookmarkEnd w:id="31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сприяння розвитку самоврядування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освіти, що забезпечують здобуття повної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7" w:name="n492"/>
      <w:bookmarkEnd w:id="317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восьмий статті 36 в редакції Закону </w:t>
      </w:r>
      <w:hyperlink r:id="rId123" w:anchor="n140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8" w:name="n278"/>
      <w:bookmarkEnd w:id="31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комплектування системи загальної середньої освіти педагогічними працівниками,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числі керівними кадрами.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9" w:name="n279"/>
      <w:bookmarkEnd w:id="319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37.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Повноваження органів виконавчої влади та органів місцевого самоврядування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системі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0" w:name="n280"/>
      <w:bookmarkEnd w:id="32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Центральний орган виконавчої влади, що забезпечує формування державної політики у сфері освіти: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1" w:name="n281"/>
      <w:bookmarkEnd w:id="32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 в межах своїх повноважень нормативно-правове регулювання відносин у системі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2" w:name="n282"/>
      <w:bookmarkEnd w:id="32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 та подає на затвердження Кабінету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нормативи матеріально-технічного та фінансового забезпечення закладів загальної середньої освіти згідно з Державним стандартом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3" w:name="n283"/>
      <w:bookmarkEnd w:id="32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 перспективи розвитку системи загальної середньої освіти; визначає загальну стратегію моніторингу якості загальної середньої освіти та забезпечує його проведення;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4" w:name="n284"/>
      <w:bookmarkEnd w:id="32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впроваджує Державний стандарт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5" w:name="n285"/>
      <w:bookmarkEnd w:id="32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 порядок атестації педагогічних працівників закладів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6" w:name="n286"/>
      <w:bookmarkEnd w:id="32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приймає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щодо організації інноваційної діяльності в системі загальної середньої освіти, координує та контролює її проведення;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7" w:name="n287"/>
      <w:bookmarkEnd w:id="32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затверджує типові переліки обов'язкового навчального та іншого обладнання (в тому числі корекційного), навчально-методичних та навчально-наочних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ібників, підручників, художньої та іншої літератури;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8" w:name="n288"/>
      <w:bookmarkEnd w:id="32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 міжнародне співробітництво у встановленому законодавством порядку;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9" w:name="n289"/>
      <w:bookmarkEnd w:id="32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 інші повноваження, визначені законами та покладені на нього актами Президента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0" w:name="n290"/>
      <w:bookmarkEnd w:id="33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 центрального органу виконавчої влади, що забезпечує формування державної політики у сфері освіти, прийняті у межах його повноважень, є обов'язковими для інших центральних органів виконавчої влади, яким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ідпорядковані заклади загальної середньої освіти, органу виконавчої влади Автономної Республіки Крим у сфері освіти, місцевих органів виконавчої влади та органів місцевого самоврядування, закладів загальної середньої освіти незалежно від типі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форм власності.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1" w:name="n291"/>
      <w:bookmarkEnd w:id="33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перша статті 37 в редакції Закону </w:t>
      </w:r>
      <w:hyperlink r:id="rId124" w:anchor="n57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2" w:name="n292"/>
      <w:bookmarkEnd w:id="33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Центральний орган виконавчої влади, що реалізує державну політику у сфері освіти: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3" w:name="n293"/>
      <w:bookmarkEnd w:id="33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контролює додержання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стандарту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4" w:name="n294"/>
      <w:bookmarkEnd w:id="33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контролює діяльність органів управління освітою та навчальних закладів системи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5" w:name="n295"/>
      <w:bookmarkEnd w:id="33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 нормативне, програмне, науково-методичне та інформаційне забезпечення системи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6" w:name="n296"/>
      <w:bookmarkEnd w:id="33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організовує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ідготовку та підвищення кваліфікації педагогічних працівників, в тому числі керівних кадрів, у системі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7" w:name="n297"/>
      <w:bookmarkEnd w:id="33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забезпечує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ідготовку та видання підручників, посібників;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8" w:name="n298"/>
      <w:bookmarkEnd w:id="338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шостий частини другої статті 37 в редакції Законів </w:t>
      </w:r>
      <w:hyperlink r:id="rId125" w:anchor="n16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76-VIII від 28.12.2014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126" w:anchor="n10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940-VIII від 26.01.2016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9" w:name="n299"/>
      <w:bookmarkEnd w:id="33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забезпечує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іальний захист, охорону життя, здоров'я та захист прав педагогічних працівників, спеціалістів, які беруть участь у освітньому процесі, учнів (вихованців) закладів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0" w:name="n300"/>
      <w:bookmarkEnd w:id="34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заохочує педагогічних працівникі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1" w:name="n301"/>
      <w:bookmarkEnd w:id="34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організовує безоплатне забезпечення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ідручниками, посібниками учнів закладів загальної середньої освіти та педагогічних працівників у порядку, встановленому Кабінетом Міністрів України;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2" w:name="n395"/>
      <w:bookmarkEnd w:id="342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дев'ятий частини другої статті 37 в редакції Закону </w:t>
      </w:r>
      <w:hyperlink r:id="rId127" w:anchor="n10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940-VIII від 26.01.2016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3" w:name="n302"/>
      <w:bookmarkEnd w:id="34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 проведення зовнішнього незалежного оцінювання навчальних досягнень випускників навчальних закладів системи загальної середньої освіти, які виявили бажання вступати до вищих навчальних закладі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4" w:name="n303"/>
      <w:bookmarkEnd w:id="34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 інші повноваження, визначені законами та покладені на нього актами Президента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5" w:name="n304"/>
      <w:bookmarkEnd w:id="345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статті 37 в редакції Закону </w:t>
      </w:r>
      <w:hyperlink r:id="rId128" w:anchor="n57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6" w:name="n305"/>
      <w:bookmarkEnd w:id="34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Рада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Автономної Республіки Крим, місцеві органи виконавчої влади та органи місцевого самоврядування у галузі загальної середньої освіти в межах їх компетенції: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7" w:name="n494"/>
      <w:bookmarkEnd w:id="34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 реалізацію державної політики у сфері загальної середньої осві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на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відповідній території;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8" w:name="n495"/>
      <w:bookmarkEnd w:id="34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 функції засновника закладів загальної середньої осві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на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відповідній території;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9" w:name="n496"/>
      <w:bookmarkEnd w:id="34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 умови для здобуття громадянами повної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0" w:name="n497"/>
      <w:bookmarkEnd w:id="35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 умови для розвитку закладів освіти усіх форм власності;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1" w:name="n498"/>
      <w:bookmarkEnd w:id="351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ліквідації в установленому законодавством порядку комунального закладу загальної середньої освіти вживають заходів щодо влаштування учнів (вихованців) до інших закладів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2" w:name="n499"/>
      <w:bookmarkEnd w:id="35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організовують нормативне, програмне, матеріальне, науково-методичне забезпечення, перепідготовку,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кваліфікації, атестацію педагогічних працівників;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3" w:name="n500"/>
      <w:bookmarkEnd w:id="35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забезпечують педагогічних працівників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ідручниками, посібниками, методичною літературою;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4" w:name="n501"/>
      <w:bookmarkEnd w:id="35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сприяють проведенню інноваційної діяльності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системі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5" w:name="n502"/>
      <w:bookmarkEnd w:id="35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забезпечують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іальний захист педагогічних працівників, спеціалістів, які беруть участь в освітньому процесі, учнів (вихованців);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6" w:name="n503"/>
      <w:bookmarkEnd w:id="356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здійснюють інші повноваження відповідно до </w:t>
      </w:r>
      <w:hyperlink r:id="rId129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Конституції Автономної Республіки Крим, законів України </w:t>
      </w:r>
      <w:hyperlink r:id="rId130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місцеве самоврядування в Україні"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1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освіту"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положень про них.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7" w:name="n493"/>
      <w:bookmarkEnd w:id="357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третя статті 37 в редакції Закону </w:t>
      </w:r>
      <w:hyperlink r:id="rId132" w:anchor="n141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8" w:name="n318"/>
      <w:bookmarkEnd w:id="358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38.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Повноваження  закладу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9" w:name="n319"/>
      <w:bookmarkEnd w:id="35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 загальної середньої освіти: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0" w:name="n320"/>
      <w:bookmarkEnd w:id="36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реалізує положення </w:t>
      </w:r>
      <w:hyperlink r:id="rId133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4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освіту", цього Закону, інших нормативно-правових акті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галузі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1" w:name="n321"/>
      <w:bookmarkEnd w:id="36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задовольняє потреби громадян відповідної території в здобутті повної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2" w:name="n322"/>
      <w:bookmarkEnd w:id="36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 єдність навчання і виховання;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3" w:name="n323"/>
      <w:bookmarkEnd w:id="36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 освітню (освітні) програму (програми) закладу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4" w:name="n504"/>
      <w:bookmarkEnd w:id="364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п'ятий статті 38 в редакції Закону </w:t>
      </w:r>
      <w:hyperlink r:id="rId135" w:anchor="n142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5" w:name="n324"/>
      <w:bookmarkEnd w:id="36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створює науково-методичну і матеріально-технічну бази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організації та здійснення освітнього процесу;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6" w:name="n325"/>
      <w:bookmarkEnd w:id="36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забезпечує відповідність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 загальної середньої освіти Державним стандартам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7" w:name="n505"/>
      <w:bookmarkEnd w:id="367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сьомий статті 38 із змінами, внесеними згідно із Законом </w:t>
      </w:r>
      <w:hyperlink r:id="rId136" w:anchor="n142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8" w:name="n326"/>
      <w:bookmarkEnd w:id="36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охороняє життя і здоров'я учнів (вихованців), педагогічних та інших працівникі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9" w:name="n327"/>
      <w:bookmarkEnd w:id="36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 в учнів (вихованців) засади здорового способу життя, гі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ієнічні навички;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0" w:name="n328"/>
      <w:bookmarkEnd w:id="37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 добі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розстановку кадрів;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1" w:name="n506"/>
      <w:bookmarkEnd w:id="37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десятий статті 38 із змінами, внесеними згідно із Законом </w:t>
      </w:r>
      <w:hyperlink r:id="rId137" w:anchor="n1428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2" w:name="n508"/>
      <w:bookmarkEnd w:id="37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 власну діяльність та формує стратегію розвитку закладу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3" w:name="n510"/>
      <w:bookmarkEnd w:id="373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{Статтю 38 доповнено новим абзацом згідно із Законом </w:t>
      </w:r>
      <w:hyperlink r:id="rId138" w:anchor="n1429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4" w:name="n509"/>
      <w:bookmarkEnd w:id="37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статуту утворю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реорганізує та ліквідує структурні підрозділи;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5" w:name="n507"/>
      <w:bookmarkEnd w:id="375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{Статтю 38 доповнено новим абзацом згідно із Законом </w:t>
      </w:r>
      <w:hyperlink r:id="rId139" w:anchor="n1429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6" w:name="n329"/>
      <w:bookmarkEnd w:id="37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встановлює відповідно до законодавства України прямі зв'язки з навчальними закладами зарубіжних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міжнародними організаціями тощо;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7" w:name="n330"/>
      <w:bookmarkEnd w:id="37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додержується фінансової дисципліни, зберігає матеріально-технічну базу;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8" w:name="n331"/>
      <w:bookmarkEnd w:id="37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 документи про освіту встановленого зразка;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9" w:name="n332"/>
      <w:bookmarkEnd w:id="37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здійснює інші повноваження відповідно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статуту закладу загальної середньої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0" w:name="n333"/>
      <w:bookmarkEnd w:id="380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39.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Управління та громадське самоврядування закладу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1" w:name="n334"/>
      <w:bookmarkEnd w:id="38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Керівництво закладом загальної середньої освіти здійснює директор, повноваження якого визначаються законом, статутом закладу освіти та трудовим договором.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2" w:name="n336"/>
      <w:bookmarkEnd w:id="38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Колегіальним органом управління закладу загальної середньої освіти є педагогічна рада, повноваження якої визначаються цим Законом і статутом закладу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3" w:name="n512"/>
      <w:bookmarkEnd w:id="38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Педагогічна рада створюється в усіх закладах освіти, що забезпечують здобуття загальної середньої освіти,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ідпорядкування, типів і форми власності за 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наявності не менше трьох педагогічних працівників. Усі педагогічні працівники закладу освіти мають брати участь у засіданнях педагогічної ради.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4" w:name="n513"/>
      <w:bookmarkEnd w:id="38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Педагогічна рада закладу загальної середньої освіти: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5" w:name="n514"/>
      <w:bookmarkEnd w:id="38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 роботу закладу;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6" w:name="n515"/>
      <w:bookmarkEnd w:id="38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схвалює освітню (освітні) програму (програми) закладу та оцінює результативність її (їх) виконання;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7" w:name="n516"/>
      <w:bookmarkEnd w:id="38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8" w:name="n517"/>
      <w:bookmarkEnd w:id="38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 питання щодо вдосконалення і методичного забезпечення освітнього процесу;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9" w:name="n518"/>
      <w:bookmarkEnd w:id="38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приймає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щодо 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0" w:name="n519"/>
      <w:bookmarkEnd w:id="39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обговорює питання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1" w:name="n520"/>
      <w:bookmarkEnd w:id="39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розглядає питання впровадження в освітній процес найкращого педагогічного досвіду та інновацій, участі 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2" w:name="n521"/>
      <w:bookmarkEnd w:id="39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ухвалює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3" w:name="n522"/>
      <w:bookmarkEnd w:id="39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 питання щодо відповідальності учнів (вихованців), працівникі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та інших учасників освітнього процесу за невиконання ними своїх обов’язків;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4" w:name="n523"/>
      <w:bookmarkEnd w:id="39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5" w:name="n524"/>
      <w:bookmarkEnd w:id="39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 інші питання, віднесені законом та/або статутом закладу до її повноважень.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6" w:name="n525"/>
      <w:bookmarkEnd w:id="396"/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педагогічної ради закладу загальної середньої освіти вводяться в дію рішеннями керівника закладу.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7" w:name="n337"/>
      <w:bookmarkEnd w:id="39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 загальної середньої освіти можуть діяти: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8" w:name="n526"/>
      <w:bookmarkEnd w:id="39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 самоврядування працівникі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9" w:name="n527"/>
      <w:bookmarkEnd w:id="39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 самоврядування здобувачів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0" w:name="n528"/>
      <w:bookmarkEnd w:id="40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 батьківського самоврядування;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1" w:name="n529"/>
      <w:bookmarkEnd w:id="40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 органи громадського самоврядування учасників освітнього процесу.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2" w:name="n530"/>
      <w:bookmarkEnd w:id="40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Вищим колегіальним органом громадського самоврядування закладу загальної середньої освіти є загальні збори (конференція) колективу закладу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3" w:name="n531"/>
      <w:bookmarkEnd w:id="40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 закладах загальної середньої освіти можуть функціонувати методичні об’єднання, що охоплюють учасників освітнього процесу та спеціалі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певного професійного спрямування.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4" w:name="n511"/>
      <w:bookmarkEnd w:id="404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39 в редакції Закону </w:t>
      </w:r>
      <w:hyperlink r:id="rId140" w:anchor="n1433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5" w:name="n338"/>
      <w:bookmarkEnd w:id="405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40.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Державний нагляд (контроль) у сфері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6" w:name="n339"/>
      <w:bookmarkEnd w:id="40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Державний нагляд (контроль) у сфері загальної середньої освіти здійснюється відповідно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1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7" w:name="n340"/>
      <w:bookmarkEnd w:id="40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Інституційний аудит закладу, що забезпечує здобуття загальної середньої освіти, є єдиним плановим заходом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8" w:name="n341"/>
      <w:bookmarkEnd w:id="40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Інституційний аудит включає планову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ірку дотримання ліцензійних умов.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9" w:name="n532"/>
      <w:bookmarkEnd w:id="409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40 із змінами, внесеними згідно із Законом </w:t>
      </w:r>
      <w:hyperlink r:id="rId142" w:anchor="n601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143" w:anchor="n1433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0" w:name="n345"/>
      <w:bookmarkEnd w:id="410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VII. НАУКОВО-МЕТОДИЧНЕ ЗАБЕЗПЕЧЕННЯ СИСТЕМИ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1" w:name="n346"/>
      <w:bookmarkEnd w:id="411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41.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Завдання науково-методичного забезпечення системи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2" w:name="n347"/>
      <w:bookmarkEnd w:id="41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Завданнями науково-методичного забезпечення системи загальної середньої освіти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3" w:name="n348"/>
      <w:bookmarkEnd w:id="41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координація діяльності інститутів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іслядипломної педагогічної освіти, методичних кабінетів та методичних об'єднань педагогічних працівників;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4" w:name="n349"/>
      <w:bookmarkEnd w:id="41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і видання навчальних програм, навчально-методичних та навчально-наочних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5" w:name="n350"/>
      <w:bookmarkEnd w:id="41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організація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ідготовки, перепідготовки та підвищення кваліфікації педагогічних працівників, у тому числі керівних кадрів, системи загальної середньої освіти;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6" w:name="n351"/>
      <w:bookmarkEnd w:id="41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вивчення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 знань, умінь і навичок учнів закладів загальної середньої освіти, вироблення відповідних рекомендацій;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7" w:name="n352"/>
      <w:bookmarkEnd w:id="41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організація співпраці з вищими навчальними закладами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рівнів акредитації для підвищення ефективності навчально-методичного забезпечення;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8" w:name="n353"/>
      <w:bookmarkEnd w:id="41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висвітлення в засобах масової інформації досягнень педагогічної науки та педагогічного досвіду.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9" w:name="n354"/>
      <w:bookmarkEnd w:id="419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42.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Здійснення науково-методичного забезпечення системи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0" w:name="n355"/>
      <w:bookmarkEnd w:id="42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Науково-методичне забезпечення системи загальної середньої освіти здійснюють центральний орган виконавчої влади, що реалізує державну політику у сфері освіти,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ідпорядковані йому науково-методичні установи та вищі навчальні заклади, а також Державний вищий навчальний заклад "Університет менеджменту освіти" Національної академії педагогічних наук України, Кримський республіканський, обласні, Київський і Севастопольський міські інститути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іслядипломної педагогічної освіти, районні (міські) методичні кабінети, науково-дослідні установи Академії педагогічних наук України та Національної академії наук України, інші суб’єкти, що здійснюють наукове і методичне забезпечення відповідно до </w:t>
      </w:r>
      <w:hyperlink r:id="rId144" w:anchor="n1087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75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Закону України "Про освіту".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1" w:name="n356"/>
      <w:bookmarkEnd w:id="42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42 із змінами, внесеними згідно із Законами </w:t>
      </w:r>
      <w:hyperlink r:id="rId145" w:anchor="n60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146" w:anchor="n1462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2" w:name="n357"/>
      <w:bookmarkEnd w:id="422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VIII. ФІНАНСОВО-ГОСПОДАРСЬКА ДІЯЛЬНІСТЬ, МАТЕРІАЛЬНО-ТЕХНІЧНА БАЗА ЗАКЛАДІВ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3" w:name="n358"/>
      <w:bookmarkEnd w:id="423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43.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Фінансово-господарська діяльність закладів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4" w:name="n359"/>
      <w:bookmarkEnd w:id="42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Фінансово-господарська діяльність закладів загальної середньої освіти здійснюється відповідно до цього Закону, законів України </w:t>
      </w:r>
      <w:hyperlink r:id="rId147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освіту"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8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"Про місцеве самоврядування в Украї</w:t>
        </w:r>
        <w:proofErr w:type="gramStart"/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</w:t>
        </w:r>
        <w:proofErr w:type="gramEnd"/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і"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9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кодексу України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інших нормативно-правових актів.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5" w:name="n360"/>
      <w:bookmarkEnd w:id="42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Утримання та розвиток матеріально-технічної бази закладів загальної середньої осві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ф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інансуються за рахунок коштів засновника (засновників) цих закладів.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6" w:name="n533"/>
      <w:bookmarkEnd w:id="426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{Частина друга статті 43 із змінами, внесеними згідно із Законом </w:t>
      </w:r>
      <w:hyperlink r:id="rId150" w:anchor="n146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7" w:name="n535"/>
      <w:bookmarkEnd w:id="42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Держава здійснює фінансування здобуття особою загальної середньої освіти у приватному чи корпоративному закладі освіти, що має ліцензію на провадження освітньої діяльності у сфері загальної середньої освіти, за рахунок коштів державного та місцевих бюджетів шляхом передачі такому закладу освіти цільового обсягу коштів у розмі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фінансового нормативу (з урахуванням відповідних коригуючих коефіцієнтів) бюджетної забезпеченості одного учня, який здобуває повну загальну середню освіту, та в порядку, визначеному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8" w:name="n539"/>
      <w:bookmarkEnd w:id="428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{Статтю 43 доповнено частиною третьою згідно із Законом </w:t>
      </w:r>
      <w:hyperlink r:id="rId151" w:anchor="n146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набирає чинності з 1 січня 2019 року, див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hyperlink r:id="rId152" w:anchor="n1232" w:tgtFrame="_blank" w:history="1">
        <w:proofErr w:type="gramStart"/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ункт 1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розділу XII Закону № 2145-VIII від 05.09.2017}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9" w:name="n536"/>
      <w:bookmarkEnd w:id="42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Державні та комунальні заклади загальної середньої освіти можуть надавати платні освітні та інші послуги, перелік яких затверджує Кабінет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 Засновники відповідних закладів освіти мають право затверджувати переліки платних освітніх та інших послуг, що не увійшли до переліку, затвердженого Кабінетом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0" w:name="n538"/>
      <w:bookmarkEnd w:id="430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{Статтю 43 доповнено частиною четвертою згідно із Законом </w:t>
      </w:r>
      <w:hyperlink r:id="rId153" w:anchor="n146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1" w:name="n537"/>
      <w:bookmarkEnd w:id="43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Порядок діловодства і бухгалтерського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іку в закладі загальної середньої освіти визначається керівником відповідно до законодавства. За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2" w:name="n534"/>
      <w:bookmarkEnd w:id="432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{Статтю 43 доповнено частиною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п'ятою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згідно із Законом </w:t>
      </w:r>
      <w:hyperlink r:id="rId154" w:anchor="n146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3" w:name="n361"/>
      <w:bookmarkEnd w:id="433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43 із змінами, внесеними згідно із Законом </w:t>
      </w:r>
      <w:hyperlink r:id="rId155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107-VI від 28.12.2007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- зміну визнано неконституційною згідно з </w:t>
      </w:r>
      <w:proofErr w:type="gramStart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ішенням Конституційного Суду </w:t>
      </w:r>
      <w:hyperlink r:id="rId156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10-рп/2008 від 22.05.2008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редакції Закону </w:t>
      </w:r>
      <w:hyperlink r:id="rId157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309-VI від 03.06.2008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4" w:name="n362"/>
      <w:bookmarkEnd w:id="434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44.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Матеріально-технічна база закладів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5" w:name="n363"/>
      <w:bookmarkEnd w:id="43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Матеріально-технічна база закладів загальної середньої освіти включає буді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споруди, землю, комунікації, обладнання, транспортні засоби, службове житло та інші цінності. Майно закладів загальної середньої освіти належить їм на правах, визначених законодавством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6" w:name="n364"/>
      <w:bookmarkEnd w:id="43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Вимоги до матеріально-технічної бази закладів загальної середньої освіти визначаються відповідними будівельними і санітарно-гігієнічними нормами і правилами, а також типовими переліками обов'язкового навчального та іншого обладнання (в тому числі корекційного), навчально-методичних та навчально-наочних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ібників, підручників, художньої та іншої літератури.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7" w:name="n365"/>
      <w:bookmarkEnd w:id="437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45.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Штатні розписи закладів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8" w:name="n366"/>
      <w:bookmarkEnd w:id="43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Штатні розписи державних і комунальних закладів загальної середньої освіти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освіти, затверджених центральним органом виконавчої влади, що забезпечує формування та реалізує державну політику у сфері освіти.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9" w:name="n367"/>
      <w:bookmarkEnd w:id="43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Штатні розписи державних і комунальних закладів спеціалізованої освіти затверджуються керівниками відповідних закладів на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ідставі Типових штатних 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нормативів закладів спеціалізованої освіти, затверджених центральними органами виконавчої влади, що забезпечують формування та реалізують державну політику у відповідних сферах.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0" w:name="n541"/>
      <w:bookmarkEnd w:id="44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Штатні розписи приватних і корпоративних закладів загальної середньої освіти встановлюються засновником (засновниками).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1" w:name="n540"/>
      <w:bookmarkEnd w:id="441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{Стаття 45 в редакції Закону </w:t>
      </w:r>
      <w:hyperlink r:id="rId158" w:anchor="n1469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2" w:name="n368"/>
      <w:bookmarkEnd w:id="442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IX. МІЖНАРОДНЕ СПІВРОБІТНИЦТВО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3" w:name="n369"/>
      <w:bookmarkEnd w:id="443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46.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Міжнародне співробітництво у системі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4" w:name="n370"/>
      <w:bookmarkEnd w:id="44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 управління системою загальної середньої освіти, установи і навчальні заклади системи загальної середньої освіти мають право укладати угоди про співробітництво, встановлювати прямі зв'язки з органами управління освітою та навчальними закладами зарубіжних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міжнародними організаціями, фондами у встановленому законодавством порядку.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5" w:name="n371"/>
      <w:bookmarkEnd w:id="44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 сприяє міжнародному співробітництву у системі загальної середньої освіти.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6" w:name="n372"/>
      <w:bookmarkEnd w:id="446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X. ВІДПОВІДАЛЬНІСТЬ У СФЕРІ ЗАГАЛЬНОЇ СЕРЕДНЬОЇ ОСВІТИ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7" w:name="n373"/>
      <w:bookmarkEnd w:id="447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47.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Відповідальність за порушення законодавства про загальну середню освіту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8" w:name="n374"/>
      <w:bookmarkEnd w:id="44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9" w:name="n375"/>
      <w:bookmarkEnd w:id="44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заподіяна учнями (вихованцями) закладу загальної середньої освіти, відшкодовується відповідно до законодавства України.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0" w:name="n376"/>
      <w:bookmarkEnd w:id="45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Злісне ухилення батьків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виконання обов'язків щодо здобуття їх неповнолітніми дітьми повної загальної середньої освіти може бути підставою для позбавлення їх батьківських прав.</w:t>
      </w:r>
    </w:p>
    <w:p w:rsidR="00C347D3" w:rsidRPr="00C347D3" w:rsidRDefault="00C347D3" w:rsidP="00C347D3">
      <w:pPr>
        <w:spacing w:before="101" w:after="101" w:line="240" w:lineRule="auto"/>
        <w:ind w:left="304" w:right="3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1" w:name="n377"/>
      <w:bookmarkEnd w:id="451"/>
      <w:r w:rsidRPr="00C347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Розділ XI. ПРИКІНЦЕВІ ПОЛОЖЕННЯ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2" w:name="n378"/>
      <w:bookmarkEnd w:id="452"/>
      <w:r w:rsidRPr="00C34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48.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Набрання чинності цим Законом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3" w:name="n379"/>
      <w:bookmarkEnd w:id="45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України "Про загальну середню освіту" набирає чинності з дня його опублікування, крім:</w:t>
      </w:r>
    </w:p>
    <w:bookmarkStart w:id="454" w:name="n380"/>
    <w:bookmarkEnd w:id="454"/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"http://zakon2.rada.gov.ua/laws/show/651-14/print" \l "n103" </w:instrTex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47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 першої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12 щодо терміну навчання для здобуття повної загальної середньої освіти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загальної середньої освіти I-III ступенів, яка набирає чинності з 1 вересня 2001 року і поширюється на учнів, які почнуть навчатися в першому класі 2001 року і в наступні роки;</w:t>
      </w:r>
    </w:p>
    <w:bookmarkStart w:id="455" w:name="n381"/>
    <w:bookmarkEnd w:id="455"/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"http://zakon2.rada.gov.ua/laws/show/651-14/print" \l "n115" </w:instrTex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47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 першої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14 щодо наповнюваності класів закладів загальної середньої освіти учнями, яка набирає чинності з 1 вересня 1999 року і поширюється на класи, що будуть створені, починаючи з 1 вересня 1999 року;</w:t>
      </w:r>
    </w:p>
    <w:bookmarkStart w:id="456" w:name="n382"/>
    <w:bookmarkEnd w:id="456"/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"http://zakon2.rada.gov.ua/laws/show/651-14/print" \l "n125" </w:instrTex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47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 другої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15 щодо навчального навантаження учнів, </w:t>
      </w:r>
      <w:hyperlink r:id="rId159" w:anchor="n196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абзаців першого - восьмого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 першої статті 25 щодо педагогічного навантаження вчителя закладу загальної середньої освіти, </w:t>
      </w:r>
      <w:hyperlink r:id="rId160" w:anchor="n360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43 щодо виплати педагогічним працівникам, спеціалістам та обслуговуючому персоналу державних і комунальних закладів загальної середньої освіти незалежно від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 і типів заробітної плати та інших виплат, передбачених </w:t>
      </w:r>
      <w:hyperlink r:id="rId161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57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Закону України "Про освіту", які набирають чинності з 1 вересня 2001 року;</w:t>
      </w:r>
    </w:p>
    <w:bookmarkStart w:id="457" w:name="n383"/>
    <w:bookmarkEnd w:id="457"/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"http://zakon2.rada.gov.ua/laws/show/651-14/print" \l "n144" </w:instrTex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C347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 п'ятої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16 щодо тривалості уроків у закладах загальної середньої освіти, яка набирає чинності з 1 вересня 1999 року.</w:t>
      </w:r>
      <w:proofErr w:type="gramEnd"/>
    </w:p>
    <w:bookmarkStart w:id="458" w:name="n384"/>
    <w:bookmarkEnd w:id="458"/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fldChar w:fldCharType="begin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"http://zakon2.rada.gov.ua/laws/show/651-14/print" \l "n193" </w:instrTex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C347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Частина перша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24 щодо обов'язковості відповідної педагогічної освіти для педагогічного працівника поширюється на осіб, які будуть призначатися на посади педагогічних працівників у навчальних закладах системи загальної середньої освіти, з дня набрання чинності цим Законом.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9" w:name="n385"/>
      <w:bookmarkEnd w:id="459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приведення законів України, інших нормативно-правових актів у відповідність із цим Законом вони застосовуються в частині, що не суперечить цьому Закону.</w:t>
      </w:r>
      <w:proofErr w:type="gramEnd"/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0" w:name="n386"/>
      <w:bookmarkEnd w:id="46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Кабінету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протягом року з дня прийняття цього Закону: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1" w:name="n387"/>
      <w:bookmarkEnd w:id="46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підготувати та подати на розгляд Верховно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України пропозиції про внесення змін до законів України, що випливають з цього Закону;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2" w:name="n388"/>
      <w:bookmarkEnd w:id="462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відповідність із цим Законом;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3" w:name="n389"/>
      <w:bookmarkEnd w:id="463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прийняття відповідно до своєї компетенції нормативно-правових актів, що випливають з цього Закону;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4" w:name="n390"/>
      <w:bookmarkEnd w:id="464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перегляд і скасування центральними органами виконавчої влади їх нормативно-правових актів, що суперечать цьому Закону.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5" w:name="n543"/>
      <w:bookmarkEnd w:id="465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347D3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C347D3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</w:t>
      </w:r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1 вересня 2018 року Кабінету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України, Раді міністрів Автономної Республіки Крим, обласним державним адміністраціям, Київській та Севастопольській міським державним адміністраціям і органам місцевого самоврядування забезпечити: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6" w:name="n544"/>
      <w:bookmarkEnd w:id="466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зміну типу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ідпорядкованих шкіл-інтернатів (крім закладів середньої освіти для дітей з порушенням інтелектуального розвитку) на гімназію, ліцей відповідно до вимог цього Закону із збереженням у складі цих закладів освіти інтернатів з частковим або повним утриманням учнів (вихованців) за рахунок засновника (засновників). Припинення функціонування інтернатів у складі таких закладів можливе лише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вирішення в установленому порядку питання здобуття учнями (вихованцями) освіти та/або отримання відповідних соціальних послуг за місцем їхнього проживання (реєстрації) чи місцем проживання (реєстрації) їхніх батьків;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7" w:name="n545"/>
      <w:bookmarkEnd w:id="467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обласних (міських - у містах Києві та Севастополі) ресурсних центрів 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інклюзивної освіти, а також районних, міських (районних у містах) інклюзивно-ресурсних центрів, у тому числі в об’єднаних територіальних громадах, шляхом реорганізації існуючої мережі психолого-медико-педагогічних консультацій.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8" w:name="n546"/>
      <w:bookmarkEnd w:id="468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 Міні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упродовж трьох місяців з дня набрання чинності Законом України "Про освіту" затвердити Положення про ресурсний центр підтримки інклюзивної освіти та інклюзивно-ресурсний центр.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9" w:name="n542"/>
      <w:bookmarkEnd w:id="469"/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{Статтю 48 доповнено пунктом 3</w:t>
      </w:r>
      <w:r w:rsidRPr="00C347D3">
        <w:rPr>
          <w:rFonts w:ascii="Times New Roman" w:eastAsia="Times New Roman" w:hAnsi="Times New Roman" w:cs="Times New Roman"/>
          <w:b/>
          <w:bCs/>
          <w:color w:val="000000"/>
          <w:sz w:val="2"/>
          <w:vertAlign w:val="superscript"/>
          <w:lang w:eastAsia="ru-RU"/>
        </w:rPr>
        <w:t>-</w:t>
      </w:r>
      <w:r w:rsidRPr="00C347D3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ru-RU"/>
        </w:rPr>
        <w:t>1</w:t>
      </w:r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згідно із Законом </w:t>
      </w:r>
      <w:hyperlink r:id="rId162" w:anchor="n1474" w:tgtFrame="_blank" w:history="1">
        <w:r w:rsidRPr="00C347D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C347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0" w:name="n391"/>
      <w:bookmarkEnd w:id="470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Друге речення частини першої </w:t>
      </w:r>
      <w:hyperlink r:id="rId163" w:anchor="n271" w:tgtFrame="_blank" w:history="1">
        <w:r w:rsidRPr="00C347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17</w:t>
        </w:r>
      </w:hyperlink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Закону України "Про загальний військовий обов'язок і військову службу" (Відомості Верховно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України, 1992 р., № 27, ст. 385; 1993 р., № 49, ст. 457; 1997 р., № 29, ст. 193) викласти в такій редакції:</w:t>
      </w:r>
    </w:p>
    <w:p w:rsidR="00C347D3" w:rsidRPr="00C347D3" w:rsidRDefault="00C347D3" w:rsidP="00C347D3">
      <w:pPr>
        <w:spacing w:after="101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1" w:name="n392"/>
      <w:bookmarkEnd w:id="471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 в</w:t>
      </w:r>
      <w:proofErr w:type="gramEnd"/>
      <w:r w:rsidRPr="00C3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ідстрочка надається також призовникам - педагогічним працівникам з вищою педагогічною освітою, основним місцем роботи яких є загальноосвітні навчальні заклади, на весь період їх роботи за спеціальністю".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C347D3" w:rsidRPr="00C347D3" w:rsidTr="00C347D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47D3" w:rsidRPr="00C347D3" w:rsidRDefault="00C347D3" w:rsidP="00C347D3">
            <w:pPr>
              <w:spacing w:before="203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n393"/>
            <w:bookmarkEnd w:id="472"/>
            <w:r w:rsidRPr="00C3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47D3" w:rsidRPr="00C347D3" w:rsidRDefault="00C347D3" w:rsidP="00C347D3">
            <w:pPr>
              <w:spacing w:before="203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Л.КУЧМА</w:t>
            </w:r>
          </w:p>
        </w:tc>
      </w:tr>
      <w:tr w:rsidR="00C347D3" w:rsidRPr="00C347D3" w:rsidTr="00C347D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47D3" w:rsidRPr="00C347D3" w:rsidRDefault="00C347D3" w:rsidP="00C347D3">
            <w:pPr>
              <w:spacing w:before="203"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 </w:t>
            </w:r>
            <w:r w:rsidRPr="00C3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травня 1999 року </w:t>
            </w:r>
            <w:r w:rsidRPr="00C3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651-XIV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347D3" w:rsidRPr="00C347D3" w:rsidRDefault="00C347D3" w:rsidP="00C347D3">
            <w:pPr>
              <w:spacing w:before="203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C347D3" w:rsidRPr="00C347D3" w:rsidRDefault="00C347D3" w:rsidP="00C347D3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C347D3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Публікації документа</w:t>
      </w:r>
    </w:p>
    <w:p w:rsidR="00C347D3" w:rsidRPr="00C347D3" w:rsidRDefault="00C347D3" w:rsidP="00C34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14"/>
          <w:szCs w:val="14"/>
          <w:lang w:eastAsia="ru-RU"/>
        </w:rPr>
      </w:pPr>
      <w:r w:rsidRPr="00C347D3">
        <w:rPr>
          <w:rFonts w:ascii="Arial" w:eastAsia="Times New Roman" w:hAnsi="Arial" w:cs="Arial"/>
          <w:b/>
          <w:bCs/>
          <w:color w:val="292B2C"/>
          <w:sz w:val="14"/>
          <w:szCs w:val="14"/>
          <w:lang w:eastAsia="ru-RU"/>
        </w:rPr>
        <w:lastRenderedPageBreak/>
        <w:t>Голос України</w:t>
      </w:r>
      <w:r w:rsidRPr="00C347D3">
        <w:rPr>
          <w:rFonts w:ascii="Arial" w:eastAsia="Times New Roman" w:hAnsi="Arial" w:cs="Arial"/>
          <w:color w:val="292B2C"/>
          <w:sz w:val="14"/>
          <w:szCs w:val="14"/>
          <w:lang w:eastAsia="ru-RU"/>
        </w:rPr>
        <w:t> від 23.06.1999</w:t>
      </w:r>
    </w:p>
    <w:p w:rsidR="00C347D3" w:rsidRPr="00C347D3" w:rsidRDefault="00C347D3" w:rsidP="00C34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14"/>
          <w:szCs w:val="14"/>
          <w:lang w:eastAsia="ru-RU"/>
        </w:rPr>
      </w:pPr>
      <w:r w:rsidRPr="00C347D3">
        <w:rPr>
          <w:rFonts w:ascii="Arial" w:eastAsia="Times New Roman" w:hAnsi="Arial" w:cs="Arial"/>
          <w:b/>
          <w:bCs/>
          <w:color w:val="292B2C"/>
          <w:sz w:val="14"/>
          <w:szCs w:val="14"/>
          <w:lang w:eastAsia="ru-RU"/>
        </w:rPr>
        <w:t xml:space="preserve">Офіційний </w:t>
      </w:r>
      <w:proofErr w:type="gramStart"/>
      <w:r w:rsidRPr="00C347D3">
        <w:rPr>
          <w:rFonts w:ascii="Arial" w:eastAsia="Times New Roman" w:hAnsi="Arial" w:cs="Arial"/>
          <w:b/>
          <w:bCs/>
          <w:color w:val="292B2C"/>
          <w:sz w:val="14"/>
          <w:szCs w:val="14"/>
          <w:lang w:eastAsia="ru-RU"/>
        </w:rPr>
        <w:t>вісник</w:t>
      </w:r>
      <w:proofErr w:type="gramEnd"/>
      <w:r w:rsidRPr="00C347D3">
        <w:rPr>
          <w:rFonts w:ascii="Arial" w:eastAsia="Times New Roman" w:hAnsi="Arial" w:cs="Arial"/>
          <w:b/>
          <w:bCs/>
          <w:color w:val="292B2C"/>
          <w:sz w:val="14"/>
          <w:szCs w:val="14"/>
          <w:lang w:eastAsia="ru-RU"/>
        </w:rPr>
        <w:t xml:space="preserve"> України</w:t>
      </w:r>
      <w:r w:rsidRPr="00C347D3">
        <w:rPr>
          <w:rFonts w:ascii="Arial" w:eastAsia="Times New Roman" w:hAnsi="Arial" w:cs="Arial"/>
          <w:color w:val="292B2C"/>
          <w:sz w:val="14"/>
          <w:szCs w:val="14"/>
          <w:lang w:eastAsia="ru-RU"/>
        </w:rPr>
        <w:t> від 25.06.1999 — 1999 р., № 23, стор. 4, стаття 1033, код акту 7877/1999</w:t>
      </w:r>
    </w:p>
    <w:p w:rsidR="00C347D3" w:rsidRPr="00C347D3" w:rsidRDefault="00C347D3" w:rsidP="00C347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14"/>
          <w:szCs w:val="14"/>
          <w:lang w:eastAsia="ru-RU"/>
        </w:rPr>
      </w:pPr>
      <w:r w:rsidRPr="00C347D3">
        <w:rPr>
          <w:rFonts w:ascii="Arial" w:eastAsia="Times New Roman" w:hAnsi="Arial" w:cs="Arial"/>
          <w:b/>
          <w:bCs/>
          <w:color w:val="292B2C"/>
          <w:sz w:val="14"/>
          <w:szCs w:val="14"/>
          <w:lang w:eastAsia="ru-RU"/>
        </w:rPr>
        <w:t>Відомості Верховно</w:t>
      </w:r>
      <w:proofErr w:type="gramStart"/>
      <w:r w:rsidRPr="00C347D3">
        <w:rPr>
          <w:rFonts w:ascii="Arial" w:eastAsia="Times New Roman" w:hAnsi="Arial" w:cs="Arial"/>
          <w:b/>
          <w:bCs/>
          <w:color w:val="292B2C"/>
          <w:sz w:val="14"/>
          <w:szCs w:val="14"/>
          <w:lang w:eastAsia="ru-RU"/>
        </w:rPr>
        <w:t>ї Р</w:t>
      </w:r>
      <w:proofErr w:type="gramEnd"/>
      <w:r w:rsidRPr="00C347D3">
        <w:rPr>
          <w:rFonts w:ascii="Arial" w:eastAsia="Times New Roman" w:hAnsi="Arial" w:cs="Arial"/>
          <w:b/>
          <w:bCs/>
          <w:color w:val="292B2C"/>
          <w:sz w:val="14"/>
          <w:szCs w:val="14"/>
          <w:lang w:eastAsia="ru-RU"/>
        </w:rPr>
        <w:t>ади України</w:t>
      </w:r>
      <w:r w:rsidRPr="00C347D3">
        <w:rPr>
          <w:rFonts w:ascii="Arial" w:eastAsia="Times New Roman" w:hAnsi="Arial" w:cs="Arial"/>
          <w:color w:val="292B2C"/>
          <w:sz w:val="14"/>
          <w:szCs w:val="14"/>
          <w:lang w:eastAsia="ru-RU"/>
        </w:rPr>
        <w:t> від 16.07.1999 — 1999 р., № 28, стаття 230</w:t>
      </w:r>
    </w:p>
    <w:p w:rsidR="009843A7" w:rsidRPr="004E1CB3" w:rsidRDefault="004E1CB3">
      <w:pPr>
        <w:rPr>
          <w:lang w:val="en-US"/>
        </w:rPr>
      </w:pPr>
    </w:p>
    <w:sectPr w:rsidR="009843A7" w:rsidRPr="004E1CB3" w:rsidSect="0001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7A35"/>
    <w:multiLevelType w:val="multilevel"/>
    <w:tmpl w:val="12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C347D3"/>
    <w:rsid w:val="00013652"/>
    <w:rsid w:val="000C17F0"/>
    <w:rsid w:val="0018284A"/>
    <w:rsid w:val="001F7147"/>
    <w:rsid w:val="00204746"/>
    <w:rsid w:val="00283E1B"/>
    <w:rsid w:val="002B7692"/>
    <w:rsid w:val="004A1200"/>
    <w:rsid w:val="004E1CB3"/>
    <w:rsid w:val="00562E51"/>
    <w:rsid w:val="00613C45"/>
    <w:rsid w:val="00691B6D"/>
    <w:rsid w:val="006B14A7"/>
    <w:rsid w:val="00762FC4"/>
    <w:rsid w:val="008A06C8"/>
    <w:rsid w:val="00993B80"/>
    <w:rsid w:val="00A259D9"/>
    <w:rsid w:val="00A3168C"/>
    <w:rsid w:val="00AA0D2A"/>
    <w:rsid w:val="00AB53CC"/>
    <w:rsid w:val="00BD646D"/>
    <w:rsid w:val="00C13C21"/>
    <w:rsid w:val="00C347D3"/>
    <w:rsid w:val="00CE57FB"/>
    <w:rsid w:val="00DE2F67"/>
    <w:rsid w:val="00EA5152"/>
    <w:rsid w:val="00EE40D6"/>
    <w:rsid w:val="00F27457"/>
    <w:rsid w:val="00FC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2"/>
  </w:style>
  <w:style w:type="paragraph" w:styleId="2">
    <w:name w:val="heading 2"/>
    <w:basedOn w:val="a"/>
    <w:link w:val="20"/>
    <w:uiPriority w:val="9"/>
    <w:qFormat/>
    <w:rsid w:val="00C34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47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7D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C347D3"/>
  </w:style>
  <w:style w:type="paragraph" w:customStyle="1" w:styleId="rvps7">
    <w:name w:val="rvps7"/>
    <w:basedOn w:val="a"/>
    <w:rsid w:val="00C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C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C347D3"/>
  </w:style>
  <w:style w:type="paragraph" w:customStyle="1" w:styleId="rvps6">
    <w:name w:val="rvps6"/>
    <w:basedOn w:val="a"/>
    <w:rsid w:val="00C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347D3"/>
  </w:style>
  <w:style w:type="character" w:customStyle="1" w:styleId="rvts44">
    <w:name w:val="rvts44"/>
    <w:basedOn w:val="a0"/>
    <w:rsid w:val="00C347D3"/>
  </w:style>
  <w:style w:type="paragraph" w:customStyle="1" w:styleId="rvps18">
    <w:name w:val="rvps18"/>
    <w:basedOn w:val="a"/>
    <w:rsid w:val="00C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347D3"/>
  </w:style>
  <w:style w:type="character" w:customStyle="1" w:styleId="rvts15">
    <w:name w:val="rvts15"/>
    <w:basedOn w:val="a0"/>
    <w:rsid w:val="00C347D3"/>
  </w:style>
  <w:style w:type="character" w:customStyle="1" w:styleId="rvts9">
    <w:name w:val="rvts9"/>
    <w:basedOn w:val="a0"/>
    <w:rsid w:val="00C347D3"/>
  </w:style>
  <w:style w:type="character" w:customStyle="1" w:styleId="rvts37">
    <w:name w:val="rvts37"/>
    <w:basedOn w:val="a0"/>
    <w:rsid w:val="00C347D3"/>
  </w:style>
  <w:style w:type="paragraph" w:customStyle="1" w:styleId="rvps4">
    <w:name w:val="rvps4"/>
    <w:basedOn w:val="a"/>
    <w:rsid w:val="00C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C3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743">
          <w:marLeft w:val="0"/>
          <w:marRight w:val="0"/>
          <w:marTop w:val="0"/>
          <w:marBottom w:val="0"/>
          <w:divBdr>
            <w:top w:val="none" w:sz="0" w:space="3" w:color="auto"/>
            <w:left w:val="single" w:sz="4" w:space="5" w:color="E2E2E2"/>
            <w:bottom w:val="single" w:sz="4" w:space="3" w:color="E2E2E2"/>
            <w:right w:val="single" w:sz="4" w:space="5" w:color="E2E2E2"/>
          </w:divBdr>
        </w:div>
        <w:div w:id="210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6076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714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911-19/paran106" TargetMode="External"/><Relationship Id="rId117" Type="http://schemas.openxmlformats.org/officeDocument/2006/relationships/hyperlink" Target="http://zakon2.rada.gov.ua/laws/show/5460-17/paran576" TargetMode="External"/><Relationship Id="rId21" Type="http://schemas.openxmlformats.org/officeDocument/2006/relationships/hyperlink" Target="http://zakon2.rada.gov.ua/laws/show/5029-17" TargetMode="External"/><Relationship Id="rId42" Type="http://schemas.openxmlformats.org/officeDocument/2006/relationships/hyperlink" Target="http://zakon2.rada.gov.ua/laws/show/2145-19/paran1264" TargetMode="External"/><Relationship Id="rId47" Type="http://schemas.openxmlformats.org/officeDocument/2006/relationships/hyperlink" Target="http://zakon2.rada.gov.ua/laws/show/5029-17/paran112" TargetMode="External"/><Relationship Id="rId63" Type="http://schemas.openxmlformats.org/officeDocument/2006/relationships/hyperlink" Target="http://zakon2.rada.gov.ua/laws/show/2442-17" TargetMode="External"/><Relationship Id="rId68" Type="http://schemas.openxmlformats.org/officeDocument/2006/relationships/hyperlink" Target="http://zakon2.rada.gov.ua/laws/show/254%D0%BA/96-%D0%B2%D1%80" TargetMode="External"/><Relationship Id="rId84" Type="http://schemas.openxmlformats.org/officeDocument/2006/relationships/hyperlink" Target="http://zakon2.rada.gov.ua/laws/show/2905-14" TargetMode="External"/><Relationship Id="rId89" Type="http://schemas.openxmlformats.org/officeDocument/2006/relationships/hyperlink" Target="http://zakon2.rada.gov.ua/laws/show/1344-15" TargetMode="External"/><Relationship Id="rId112" Type="http://schemas.openxmlformats.org/officeDocument/2006/relationships/hyperlink" Target="http://zakon2.rada.gov.ua/laws/show/1114-19/paran6" TargetMode="External"/><Relationship Id="rId133" Type="http://schemas.openxmlformats.org/officeDocument/2006/relationships/hyperlink" Target="http://zakon2.rada.gov.ua/laws/show/254%D0%BA/96-%D0%B2%D1%80" TargetMode="External"/><Relationship Id="rId138" Type="http://schemas.openxmlformats.org/officeDocument/2006/relationships/hyperlink" Target="http://zakon2.rada.gov.ua/laws/show/2145-19/paran1429" TargetMode="External"/><Relationship Id="rId154" Type="http://schemas.openxmlformats.org/officeDocument/2006/relationships/hyperlink" Target="http://zakon2.rada.gov.ua/laws/show/2145-19/paran1465" TargetMode="External"/><Relationship Id="rId159" Type="http://schemas.openxmlformats.org/officeDocument/2006/relationships/hyperlink" Target="http://zakon2.rada.gov.ua/laws/show/651-14/print" TargetMode="External"/><Relationship Id="rId16" Type="http://schemas.openxmlformats.org/officeDocument/2006/relationships/hyperlink" Target="http://zakon2.rada.gov.ua/laws/show/107-17" TargetMode="External"/><Relationship Id="rId107" Type="http://schemas.openxmlformats.org/officeDocument/2006/relationships/hyperlink" Target="http://zakon2.rada.gov.ua/laws/show/2145-19/paran1382" TargetMode="External"/><Relationship Id="rId11" Type="http://schemas.openxmlformats.org/officeDocument/2006/relationships/hyperlink" Target="http://zakon2.rada.gov.ua/laws/show/2285-15" TargetMode="External"/><Relationship Id="rId32" Type="http://schemas.openxmlformats.org/officeDocument/2006/relationships/hyperlink" Target="http://zakon2.rada.gov.ua/laws/show/651-14/print" TargetMode="External"/><Relationship Id="rId37" Type="http://schemas.openxmlformats.org/officeDocument/2006/relationships/hyperlink" Target="http://zakon2.rada.gov.ua/laws/show/5460-17/paran605" TargetMode="External"/><Relationship Id="rId53" Type="http://schemas.openxmlformats.org/officeDocument/2006/relationships/hyperlink" Target="http://zakon2.rada.gov.ua/laws/show/76-19/paran162" TargetMode="External"/><Relationship Id="rId58" Type="http://schemas.openxmlformats.org/officeDocument/2006/relationships/hyperlink" Target="http://zakon2.rada.gov.ua/laws/show/z0184-16/paran15" TargetMode="External"/><Relationship Id="rId74" Type="http://schemas.openxmlformats.org/officeDocument/2006/relationships/hyperlink" Target="http://zakon2.rada.gov.ua/laws/show/2145-19" TargetMode="External"/><Relationship Id="rId79" Type="http://schemas.openxmlformats.org/officeDocument/2006/relationships/hyperlink" Target="http://zakon2.rada.gov.ua/laws/show/911-19/paran106" TargetMode="External"/><Relationship Id="rId102" Type="http://schemas.openxmlformats.org/officeDocument/2006/relationships/hyperlink" Target="http://zakon2.rada.gov.ua/laws/show/5029-17/paran214" TargetMode="External"/><Relationship Id="rId123" Type="http://schemas.openxmlformats.org/officeDocument/2006/relationships/hyperlink" Target="http://zakon2.rada.gov.ua/laws/show/2145-19/paran1407" TargetMode="External"/><Relationship Id="rId128" Type="http://schemas.openxmlformats.org/officeDocument/2006/relationships/hyperlink" Target="http://zakon2.rada.gov.ua/laws/show/5460-17/paran577" TargetMode="External"/><Relationship Id="rId144" Type="http://schemas.openxmlformats.org/officeDocument/2006/relationships/hyperlink" Target="http://zakon2.rada.gov.ua/laws/show/2145-19/paran1087" TargetMode="External"/><Relationship Id="rId149" Type="http://schemas.openxmlformats.org/officeDocument/2006/relationships/hyperlink" Target="http://zakon2.rada.gov.ua/laws/show/2456-17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zakon2.rada.gov.ua/laws/show/1324-18/paran17" TargetMode="External"/><Relationship Id="rId95" Type="http://schemas.openxmlformats.org/officeDocument/2006/relationships/hyperlink" Target="http://zakon2.rada.gov.ua/laws/show/2145-19/paran1372" TargetMode="External"/><Relationship Id="rId160" Type="http://schemas.openxmlformats.org/officeDocument/2006/relationships/hyperlink" Target="http://zakon2.rada.gov.ua/laws/show/651-14/print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zakon2.rada.gov.ua/laws/show/5460-17" TargetMode="External"/><Relationship Id="rId27" Type="http://schemas.openxmlformats.org/officeDocument/2006/relationships/hyperlink" Target="http://zakon2.rada.gov.ua/laws/show/940-19/paran10" TargetMode="External"/><Relationship Id="rId43" Type="http://schemas.openxmlformats.org/officeDocument/2006/relationships/hyperlink" Target="http://zakon2.rada.gov.ua/laws/show/254%D0%BA/96-%D0%B2%D1%80" TargetMode="External"/><Relationship Id="rId48" Type="http://schemas.openxmlformats.org/officeDocument/2006/relationships/hyperlink" Target="http://zakon2.rada.gov.ua/laws/show/5029-17/paran211" TargetMode="External"/><Relationship Id="rId64" Type="http://schemas.openxmlformats.org/officeDocument/2006/relationships/hyperlink" Target="http://zakon2.rada.gov.ua/laws/show/2145-19/paran1339" TargetMode="External"/><Relationship Id="rId69" Type="http://schemas.openxmlformats.org/officeDocument/2006/relationships/hyperlink" Target="http://zakon2.rada.gov.ua/laws/show/2145-19/paran1346" TargetMode="External"/><Relationship Id="rId113" Type="http://schemas.openxmlformats.org/officeDocument/2006/relationships/hyperlink" Target="http://zakon2.rada.gov.ua/laws/show/1838-19/paran7" TargetMode="External"/><Relationship Id="rId118" Type="http://schemas.openxmlformats.org/officeDocument/2006/relationships/hyperlink" Target="http://zakon2.rada.gov.ua/laws/show/2145-19/paran1404" TargetMode="External"/><Relationship Id="rId134" Type="http://schemas.openxmlformats.org/officeDocument/2006/relationships/hyperlink" Target="http://zakon2.rada.gov.ua/laws/show/2145-19" TargetMode="External"/><Relationship Id="rId139" Type="http://schemas.openxmlformats.org/officeDocument/2006/relationships/hyperlink" Target="http://zakon2.rada.gov.ua/laws/show/2145-19/paran1429" TargetMode="External"/><Relationship Id="rId80" Type="http://schemas.openxmlformats.org/officeDocument/2006/relationships/hyperlink" Target="http://zakon2.rada.gov.ua/laws/show/1318-2009-%D0%BF" TargetMode="External"/><Relationship Id="rId85" Type="http://schemas.openxmlformats.org/officeDocument/2006/relationships/hyperlink" Target="http://zakon2.rada.gov.ua/laws/show/380-15" TargetMode="External"/><Relationship Id="rId150" Type="http://schemas.openxmlformats.org/officeDocument/2006/relationships/hyperlink" Target="http://zakon2.rada.gov.ua/laws/show/2145-19/paran1464" TargetMode="External"/><Relationship Id="rId155" Type="http://schemas.openxmlformats.org/officeDocument/2006/relationships/hyperlink" Target="http://zakon2.rada.gov.ua/laws/show/107-17" TargetMode="External"/><Relationship Id="rId12" Type="http://schemas.openxmlformats.org/officeDocument/2006/relationships/hyperlink" Target="http://zakon2.rada.gov.ua/laws/show/2505-15" TargetMode="External"/><Relationship Id="rId17" Type="http://schemas.openxmlformats.org/officeDocument/2006/relationships/hyperlink" Target="http://zakon2.rada.gov.ua/laws/show/v010p710-08" TargetMode="External"/><Relationship Id="rId33" Type="http://schemas.openxmlformats.org/officeDocument/2006/relationships/hyperlink" Target="http://zakon2.rada.gov.ua/laws/show/651-14/print" TargetMode="External"/><Relationship Id="rId38" Type="http://schemas.openxmlformats.org/officeDocument/2006/relationships/hyperlink" Target="http://zakon2.rada.gov.ua/laws/show/2145-19/paran1479" TargetMode="External"/><Relationship Id="rId59" Type="http://schemas.openxmlformats.org/officeDocument/2006/relationships/hyperlink" Target="http://zakon2.rada.gov.ua/laws/show/5460-17/paran572" TargetMode="External"/><Relationship Id="rId103" Type="http://schemas.openxmlformats.org/officeDocument/2006/relationships/hyperlink" Target="http://zakon2.rada.gov.ua/laws/show/2145-19/paran1377" TargetMode="External"/><Relationship Id="rId108" Type="http://schemas.openxmlformats.org/officeDocument/2006/relationships/hyperlink" Target="http://zakon2.rada.gov.ua/laws/show/5460-17/paran574" TargetMode="External"/><Relationship Id="rId124" Type="http://schemas.openxmlformats.org/officeDocument/2006/relationships/hyperlink" Target="http://zakon2.rada.gov.ua/laws/show/5460-17/paran577" TargetMode="External"/><Relationship Id="rId129" Type="http://schemas.openxmlformats.org/officeDocument/2006/relationships/hyperlink" Target="http://zakon2.rada.gov.ua/laws/show/254%D0%BA/96-%D0%B2%D1%80" TargetMode="External"/><Relationship Id="rId54" Type="http://schemas.openxmlformats.org/officeDocument/2006/relationships/hyperlink" Target="http://zakon2.rada.gov.ua/laws/show/498-19/paran12" TargetMode="External"/><Relationship Id="rId70" Type="http://schemas.openxmlformats.org/officeDocument/2006/relationships/hyperlink" Target="http://zakon2.rada.gov.ua/laws/show/2145-19/paran1347" TargetMode="External"/><Relationship Id="rId75" Type="http://schemas.openxmlformats.org/officeDocument/2006/relationships/hyperlink" Target="http://zakon2.rada.gov.ua/laws/show/2145-19/paran1355" TargetMode="External"/><Relationship Id="rId91" Type="http://schemas.openxmlformats.org/officeDocument/2006/relationships/hyperlink" Target="http://zakon2.rada.gov.ua/laws/show/2145-19/paran1361" TargetMode="External"/><Relationship Id="rId96" Type="http://schemas.openxmlformats.org/officeDocument/2006/relationships/hyperlink" Target="http://zakon2.rada.gov.ua/laws/show/z1255-10" TargetMode="External"/><Relationship Id="rId140" Type="http://schemas.openxmlformats.org/officeDocument/2006/relationships/hyperlink" Target="http://zakon2.rada.gov.ua/laws/show/2145-19/paran1433" TargetMode="External"/><Relationship Id="rId145" Type="http://schemas.openxmlformats.org/officeDocument/2006/relationships/hyperlink" Target="http://zakon2.rada.gov.ua/laws/show/5460-17/paran604" TargetMode="External"/><Relationship Id="rId161" Type="http://schemas.openxmlformats.org/officeDocument/2006/relationships/hyperlink" Target="http://zakon2.rada.gov.ua/laws/show/1060-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642-14" TargetMode="External"/><Relationship Id="rId15" Type="http://schemas.openxmlformats.org/officeDocument/2006/relationships/hyperlink" Target="http://zakon2.rada.gov.ua/laws/show/v0a6p710-07" TargetMode="External"/><Relationship Id="rId23" Type="http://schemas.openxmlformats.org/officeDocument/2006/relationships/hyperlink" Target="http://zakon2.rada.gov.ua/laws/show/1324-18" TargetMode="External"/><Relationship Id="rId28" Type="http://schemas.openxmlformats.org/officeDocument/2006/relationships/hyperlink" Target="http://zakon2.rada.gov.ua/laws/show/1114-19/paran6" TargetMode="External"/><Relationship Id="rId36" Type="http://schemas.openxmlformats.org/officeDocument/2006/relationships/hyperlink" Target="http://zakon2.rada.gov.ua/laws/show/928-19/paran125" TargetMode="External"/><Relationship Id="rId49" Type="http://schemas.openxmlformats.org/officeDocument/2006/relationships/hyperlink" Target="http://zakon2.rada.gov.ua/laws/show/2145-19/paran1267" TargetMode="External"/><Relationship Id="rId57" Type="http://schemas.openxmlformats.org/officeDocument/2006/relationships/hyperlink" Target="http://zakon2.rada.gov.ua/laws/show/2442-17" TargetMode="External"/><Relationship Id="rId106" Type="http://schemas.openxmlformats.org/officeDocument/2006/relationships/hyperlink" Target="http://zakon2.rada.gov.ua/laws/show/2145-19/paran1381" TargetMode="External"/><Relationship Id="rId114" Type="http://schemas.openxmlformats.org/officeDocument/2006/relationships/hyperlink" Target="http://zakon2.rada.gov.ua/laws/show/z0924-15/paran15" TargetMode="External"/><Relationship Id="rId119" Type="http://schemas.openxmlformats.org/officeDocument/2006/relationships/hyperlink" Target="http://zakon2.rada.gov.ua/laws/show/2145-19/paran1406" TargetMode="External"/><Relationship Id="rId127" Type="http://schemas.openxmlformats.org/officeDocument/2006/relationships/hyperlink" Target="http://zakon2.rada.gov.ua/laws/show/940-19/paran10" TargetMode="External"/><Relationship Id="rId10" Type="http://schemas.openxmlformats.org/officeDocument/2006/relationships/hyperlink" Target="http://zakon2.rada.gov.ua/laws/show/1344-15" TargetMode="External"/><Relationship Id="rId31" Type="http://schemas.openxmlformats.org/officeDocument/2006/relationships/hyperlink" Target="http://zakon2.rada.gov.ua/laws/show/651-14/print" TargetMode="External"/><Relationship Id="rId44" Type="http://schemas.openxmlformats.org/officeDocument/2006/relationships/hyperlink" Target="http://zakon2.rada.gov.ua/laws/show/5029-17/paran210" TargetMode="External"/><Relationship Id="rId52" Type="http://schemas.openxmlformats.org/officeDocument/2006/relationships/hyperlink" Target="http://zakon2.rada.gov.ua/laws/show/2145-19/paran1267" TargetMode="External"/><Relationship Id="rId60" Type="http://schemas.openxmlformats.org/officeDocument/2006/relationships/hyperlink" Target="http://zakon2.rada.gov.ua/laws/show/2145-19/paran1267" TargetMode="External"/><Relationship Id="rId65" Type="http://schemas.openxmlformats.org/officeDocument/2006/relationships/hyperlink" Target="http://zakon2.rada.gov.ua/laws/show/2145-19/paran1339" TargetMode="External"/><Relationship Id="rId73" Type="http://schemas.openxmlformats.org/officeDocument/2006/relationships/hyperlink" Target="http://zakon2.rada.gov.ua/laws/show/2145-19/paran1352" TargetMode="External"/><Relationship Id="rId78" Type="http://schemas.openxmlformats.org/officeDocument/2006/relationships/hyperlink" Target="http://zakon2.rada.gov.ua/laws/show/1324-18/paran15" TargetMode="External"/><Relationship Id="rId81" Type="http://schemas.openxmlformats.org/officeDocument/2006/relationships/hyperlink" Target="http://zakon2.rada.gov.ua/laws/show/1642-14" TargetMode="External"/><Relationship Id="rId86" Type="http://schemas.openxmlformats.org/officeDocument/2006/relationships/hyperlink" Target="http://zakon2.rada.gov.ua/laws/show/1344-15" TargetMode="External"/><Relationship Id="rId94" Type="http://schemas.openxmlformats.org/officeDocument/2006/relationships/hyperlink" Target="http://zakon2.rada.gov.ua/laws/show/2145-19/paran1364" TargetMode="External"/><Relationship Id="rId99" Type="http://schemas.openxmlformats.org/officeDocument/2006/relationships/hyperlink" Target="http://zakon2.rada.gov.ua/laws/show/254%D0%BA/96-%D0%B2%D1%80" TargetMode="External"/><Relationship Id="rId101" Type="http://schemas.openxmlformats.org/officeDocument/2006/relationships/hyperlink" Target="http://zakon2.rada.gov.ua/laws/show/322-08" TargetMode="External"/><Relationship Id="rId122" Type="http://schemas.openxmlformats.org/officeDocument/2006/relationships/hyperlink" Target="http://zakon2.rada.gov.ua/laws/show/2145-19/paran1407" TargetMode="External"/><Relationship Id="rId130" Type="http://schemas.openxmlformats.org/officeDocument/2006/relationships/hyperlink" Target="http://zakon2.rada.gov.ua/laws/show/280/97-%D0%B2%D1%80" TargetMode="External"/><Relationship Id="rId135" Type="http://schemas.openxmlformats.org/officeDocument/2006/relationships/hyperlink" Target="http://zakon2.rada.gov.ua/laws/show/2145-19/paran1425" TargetMode="External"/><Relationship Id="rId143" Type="http://schemas.openxmlformats.org/officeDocument/2006/relationships/hyperlink" Target="http://zakon2.rada.gov.ua/laws/show/2145-19/paran1433" TargetMode="External"/><Relationship Id="rId148" Type="http://schemas.openxmlformats.org/officeDocument/2006/relationships/hyperlink" Target="http://zakon2.rada.gov.ua/laws/show/280/97-%D0%B2%D1%80" TargetMode="External"/><Relationship Id="rId151" Type="http://schemas.openxmlformats.org/officeDocument/2006/relationships/hyperlink" Target="http://zakon2.rada.gov.ua/laws/show/2145-19/paran1465" TargetMode="External"/><Relationship Id="rId156" Type="http://schemas.openxmlformats.org/officeDocument/2006/relationships/hyperlink" Target="http://zakon2.rada.gov.ua/laws/show/v010p710-08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80-15" TargetMode="External"/><Relationship Id="rId13" Type="http://schemas.openxmlformats.org/officeDocument/2006/relationships/hyperlink" Target="http://zakon2.rada.gov.ua/laws/show/3235-15" TargetMode="External"/><Relationship Id="rId18" Type="http://schemas.openxmlformats.org/officeDocument/2006/relationships/hyperlink" Target="http://zakon2.rada.gov.ua/laws/show/309-17" TargetMode="External"/><Relationship Id="rId39" Type="http://schemas.openxmlformats.org/officeDocument/2006/relationships/hyperlink" Target="http://zakon2.rada.gov.ua/laws/show/254%D0%BA/96-%D0%B2%D1%80" TargetMode="External"/><Relationship Id="rId109" Type="http://schemas.openxmlformats.org/officeDocument/2006/relationships/hyperlink" Target="http://zakon2.rada.gov.ua/laws/show/2145-19/paran1384" TargetMode="External"/><Relationship Id="rId34" Type="http://schemas.openxmlformats.org/officeDocument/2006/relationships/hyperlink" Target="http://zakon2.rada.gov.ua/laws/show/651-14/print" TargetMode="External"/><Relationship Id="rId50" Type="http://schemas.openxmlformats.org/officeDocument/2006/relationships/hyperlink" Target="http://zakon2.rada.gov.ua/laws/show/2442-17" TargetMode="External"/><Relationship Id="rId55" Type="http://schemas.openxmlformats.org/officeDocument/2006/relationships/hyperlink" Target="http://zakon2.rada.gov.ua/laws/show/2145-19/paran1267" TargetMode="External"/><Relationship Id="rId76" Type="http://schemas.openxmlformats.org/officeDocument/2006/relationships/hyperlink" Target="http://zakon2.rada.gov.ua/laws/show/76-19/paran164" TargetMode="External"/><Relationship Id="rId97" Type="http://schemas.openxmlformats.org/officeDocument/2006/relationships/hyperlink" Target="http://zakon2.rada.gov.ua/laws/show/2145-19" TargetMode="External"/><Relationship Id="rId104" Type="http://schemas.openxmlformats.org/officeDocument/2006/relationships/hyperlink" Target="http://zakon2.rada.gov.ua/laws/show/2145-19" TargetMode="External"/><Relationship Id="rId120" Type="http://schemas.openxmlformats.org/officeDocument/2006/relationships/hyperlink" Target="http://zakon2.rada.gov.ua/laws/show/2145-19/paran1407" TargetMode="External"/><Relationship Id="rId125" Type="http://schemas.openxmlformats.org/officeDocument/2006/relationships/hyperlink" Target="http://zakon2.rada.gov.ua/laws/show/76-19/paran166" TargetMode="External"/><Relationship Id="rId141" Type="http://schemas.openxmlformats.org/officeDocument/2006/relationships/hyperlink" Target="http://zakon2.rada.gov.ua/laws/show/2145-19" TargetMode="External"/><Relationship Id="rId146" Type="http://schemas.openxmlformats.org/officeDocument/2006/relationships/hyperlink" Target="http://zakon2.rada.gov.ua/laws/show/2145-19/paran1462" TargetMode="External"/><Relationship Id="rId7" Type="http://schemas.openxmlformats.org/officeDocument/2006/relationships/hyperlink" Target="http://zakon2.rada.gov.ua/laws/show/2120-14" TargetMode="External"/><Relationship Id="rId71" Type="http://schemas.openxmlformats.org/officeDocument/2006/relationships/hyperlink" Target="http://zakon2.rada.gov.ua/laws/show/2145-19/paran1351" TargetMode="External"/><Relationship Id="rId92" Type="http://schemas.openxmlformats.org/officeDocument/2006/relationships/hyperlink" Target="http://zakon2.rada.gov.ua/laws/show/2145-19/paran1362" TargetMode="External"/><Relationship Id="rId162" Type="http://schemas.openxmlformats.org/officeDocument/2006/relationships/hyperlink" Target="http://zakon2.rada.gov.ua/laws/show/2145-19/paran1474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2.rada.gov.ua/laws/show/1838-19/paran7" TargetMode="External"/><Relationship Id="rId24" Type="http://schemas.openxmlformats.org/officeDocument/2006/relationships/hyperlink" Target="http://zakon2.rada.gov.ua/laws/show/76-19" TargetMode="External"/><Relationship Id="rId40" Type="http://schemas.openxmlformats.org/officeDocument/2006/relationships/hyperlink" Target="http://zakon2.rada.gov.ua/laws/show/1060-12" TargetMode="External"/><Relationship Id="rId45" Type="http://schemas.openxmlformats.org/officeDocument/2006/relationships/hyperlink" Target="http://zakon2.rada.gov.ua/laws/show/1324-18/paran14" TargetMode="External"/><Relationship Id="rId66" Type="http://schemas.openxmlformats.org/officeDocument/2006/relationships/hyperlink" Target="http://zakon2.rada.gov.ua/laws/show/2442-17" TargetMode="External"/><Relationship Id="rId87" Type="http://schemas.openxmlformats.org/officeDocument/2006/relationships/hyperlink" Target="http://zakon2.rada.gov.ua/laws/show/2120-14" TargetMode="External"/><Relationship Id="rId110" Type="http://schemas.openxmlformats.org/officeDocument/2006/relationships/hyperlink" Target="http://zakon2.rada.gov.ua/laws/show/2145-19/paran1384" TargetMode="External"/><Relationship Id="rId115" Type="http://schemas.openxmlformats.org/officeDocument/2006/relationships/hyperlink" Target="http://zakon2.rada.gov.ua/laws/show/2145-19/paran1401" TargetMode="External"/><Relationship Id="rId131" Type="http://schemas.openxmlformats.org/officeDocument/2006/relationships/hyperlink" Target="http://zakon2.rada.gov.ua/laws/show/2145-19" TargetMode="External"/><Relationship Id="rId136" Type="http://schemas.openxmlformats.org/officeDocument/2006/relationships/hyperlink" Target="http://zakon2.rada.gov.ua/laws/show/2145-19/paran1427" TargetMode="External"/><Relationship Id="rId157" Type="http://schemas.openxmlformats.org/officeDocument/2006/relationships/hyperlink" Target="http://zakon2.rada.gov.ua/laws/show/309-17" TargetMode="External"/><Relationship Id="rId61" Type="http://schemas.openxmlformats.org/officeDocument/2006/relationships/hyperlink" Target="http://zakon2.rada.gov.ua/laws/show/2442-17" TargetMode="External"/><Relationship Id="rId82" Type="http://schemas.openxmlformats.org/officeDocument/2006/relationships/hyperlink" Target="http://zakon2.rada.gov.ua/laws/show/1642-14" TargetMode="External"/><Relationship Id="rId152" Type="http://schemas.openxmlformats.org/officeDocument/2006/relationships/hyperlink" Target="http://zakon2.rada.gov.ua/laws/show/2145-19/paran1232" TargetMode="External"/><Relationship Id="rId19" Type="http://schemas.openxmlformats.org/officeDocument/2006/relationships/hyperlink" Target="http://zakon2.rada.gov.ua/laws/show/2442-17" TargetMode="External"/><Relationship Id="rId14" Type="http://schemas.openxmlformats.org/officeDocument/2006/relationships/hyperlink" Target="http://zakon2.rada.gov.ua/laws/show/489-16" TargetMode="External"/><Relationship Id="rId30" Type="http://schemas.openxmlformats.org/officeDocument/2006/relationships/hyperlink" Target="http://zakon2.rada.gov.ua/laws/show/2145-19/paran1263" TargetMode="External"/><Relationship Id="rId35" Type="http://schemas.openxmlformats.org/officeDocument/2006/relationships/hyperlink" Target="http://zakon2.rada.gov.ua/laws/show/651-14/print" TargetMode="External"/><Relationship Id="rId56" Type="http://schemas.openxmlformats.org/officeDocument/2006/relationships/hyperlink" Target="http://zakon2.rada.gov.ua/laws/show/2442-17" TargetMode="External"/><Relationship Id="rId77" Type="http://schemas.openxmlformats.org/officeDocument/2006/relationships/hyperlink" Target="http://zakon2.rada.gov.ua/laws/show/1768-14" TargetMode="External"/><Relationship Id="rId100" Type="http://schemas.openxmlformats.org/officeDocument/2006/relationships/hyperlink" Target="http://zakon2.rada.gov.ua/laws/show/1060-12" TargetMode="External"/><Relationship Id="rId105" Type="http://schemas.openxmlformats.org/officeDocument/2006/relationships/hyperlink" Target="http://zakon2.rada.gov.ua/laws/show/2145-19/paran1378" TargetMode="External"/><Relationship Id="rId126" Type="http://schemas.openxmlformats.org/officeDocument/2006/relationships/hyperlink" Target="http://zakon2.rada.gov.ua/laws/show/940-19/paran10" TargetMode="External"/><Relationship Id="rId147" Type="http://schemas.openxmlformats.org/officeDocument/2006/relationships/hyperlink" Target="http://zakon2.rada.gov.ua/laws/show/1060-12" TargetMode="External"/><Relationship Id="rId8" Type="http://schemas.openxmlformats.org/officeDocument/2006/relationships/hyperlink" Target="http://zakon2.rada.gov.ua/laws/show/2905-14" TargetMode="External"/><Relationship Id="rId51" Type="http://schemas.openxmlformats.org/officeDocument/2006/relationships/hyperlink" Target="http://zakon2.rada.gov.ua/laws/show/2145-19/paran1267" TargetMode="External"/><Relationship Id="rId72" Type="http://schemas.openxmlformats.org/officeDocument/2006/relationships/hyperlink" Target="http://zakon2.rada.gov.ua/laws/show/3701-17" TargetMode="External"/><Relationship Id="rId93" Type="http://schemas.openxmlformats.org/officeDocument/2006/relationships/hyperlink" Target="http://zakon2.rada.gov.ua/laws/show/1060-12" TargetMode="External"/><Relationship Id="rId98" Type="http://schemas.openxmlformats.org/officeDocument/2006/relationships/hyperlink" Target="http://zakon2.rada.gov.ua/laws/show/2145-19/paran1374" TargetMode="External"/><Relationship Id="rId121" Type="http://schemas.openxmlformats.org/officeDocument/2006/relationships/hyperlink" Target="http://zakon2.rada.gov.ua/laws/show/2145-19/paran1407" TargetMode="External"/><Relationship Id="rId142" Type="http://schemas.openxmlformats.org/officeDocument/2006/relationships/hyperlink" Target="http://zakon2.rada.gov.ua/laws/show/5460-17/paran601" TargetMode="External"/><Relationship Id="rId163" Type="http://schemas.openxmlformats.org/officeDocument/2006/relationships/hyperlink" Target="http://zakon2.rada.gov.ua/laws/show/2232-12/paran27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akon2.rada.gov.ua/laws/show/498-19/paran12" TargetMode="External"/><Relationship Id="rId46" Type="http://schemas.openxmlformats.org/officeDocument/2006/relationships/hyperlink" Target="http://zakon2.rada.gov.ua/laws/show/2145-19/paran1266" TargetMode="External"/><Relationship Id="rId67" Type="http://schemas.openxmlformats.org/officeDocument/2006/relationships/hyperlink" Target="http://zakon2.rada.gov.ua/laws/show/2145-19/paran1339" TargetMode="External"/><Relationship Id="rId116" Type="http://schemas.openxmlformats.org/officeDocument/2006/relationships/hyperlink" Target="http://zakon2.rada.gov.ua/laws/show/651-14/print" TargetMode="External"/><Relationship Id="rId137" Type="http://schemas.openxmlformats.org/officeDocument/2006/relationships/hyperlink" Target="http://zakon2.rada.gov.ua/laws/show/2145-19/paran1428" TargetMode="External"/><Relationship Id="rId158" Type="http://schemas.openxmlformats.org/officeDocument/2006/relationships/hyperlink" Target="http://zakon2.rada.gov.ua/laws/show/2145-19/paran1469" TargetMode="External"/><Relationship Id="rId20" Type="http://schemas.openxmlformats.org/officeDocument/2006/relationships/hyperlink" Target="http://zakon2.rada.gov.ua/laws/show/3701-17" TargetMode="External"/><Relationship Id="rId41" Type="http://schemas.openxmlformats.org/officeDocument/2006/relationships/hyperlink" Target="http://zakon2.rada.gov.ua/laws/show/2145-19" TargetMode="External"/><Relationship Id="rId62" Type="http://schemas.openxmlformats.org/officeDocument/2006/relationships/hyperlink" Target="http://zakon2.rada.gov.ua/laws/show/2145-19/paran1267" TargetMode="External"/><Relationship Id="rId83" Type="http://schemas.openxmlformats.org/officeDocument/2006/relationships/hyperlink" Target="http://zakon2.rada.gov.ua/laws/show/2145-19/paran1357" TargetMode="External"/><Relationship Id="rId88" Type="http://schemas.openxmlformats.org/officeDocument/2006/relationships/hyperlink" Target="http://zakon2.rada.gov.ua/laws/show/2905-14" TargetMode="External"/><Relationship Id="rId111" Type="http://schemas.openxmlformats.org/officeDocument/2006/relationships/hyperlink" Target="http://zakon2.rada.gov.ua/laws/show/2145-19/paran1384" TargetMode="External"/><Relationship Id="rId132" Type="http://schemas.openxmlformats.org/officeDocument/2006/relationships/hyperlink" Target="http://zakon2.rada.gov.ua/laws/show/2145-19/paran1412" TargetMode="External"/><Relationship Id="rId153" Type="http://schemas.openxmlformats.org/officeDocument/2006/relationships/hyperlink" Target="http://zakon2.rada.gov.ua/laws/show/2145-19/paran1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12847</Words>
  <Characters>73234</Characters>
  <Application>Microsoft Office Word</Application>
  <DocSecurity>0</DocSecurity>
  <Lines>610</Lines>
  <Paragraphs>171</Paragraphs>
  <ScaleCrop>false</ScaleCrop>
  <Company/>
  <LinksUpToDate>false</LinksUpToDate>
  <CharactersWithSpaces>85910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2017-11-07T09:35:00Z</dcterms:created>
  <dcterms:modified xsi:type="dcterms:W3CDTF">2017-11-07T09:35:00Z</dcterms:modified>
</cp:coreProperties>
</file>